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武夷山职业学院20</w:t>
      </w:r>
      <w:r>
        <w:rPr>
          <w:rFonts w:hint="eastAsia" w:ascii="仿宋" w:hAnsi="仿宋" w:eastAsia="仿宋" w:cs="仿宋"/>
          <w:b/>
          <w:bCs/>
          <w:sz w:val="44"/>
          <w:szCs w:val="44"/>
          <w:lang w:val="en-US" w:eastAsia="zh-CN"/>
        </w:rPr>
        <w:t>22</w:t>
      </w:r>
      <w:r>
        <w:rPr>
          <w:rFonts w:hint="eastAsia" w:ascii="仿宋" w:hAnsi="仿宋" w:eastAsia="仿宋" w:cs="仿宋"/>
          <w:b/>
          <w:bCs/>
          <w:sz w:val="44"/>
          <w:szCs w:val="44"/>
        </w:rPr>
        <w:t>级</w:t>
      </w:r>
    </w:p>
    <w:p>
      <w:pPr>
        <w:jc w:val="center"/>
        <w:rPr>
          <w:rFonts w:ascii="宋体" w:cs="宋体"/>
          <w:b/>
          <w:sz w:val="36"/>
          <w:szCs w:val="36"/>
        </w:rPr>
      </w:pPr>
      <w:r>
        <w:rPr>
          <w:rFonts w:hint="eastAsia" w:ascii="仿宋" w:hAnsi="仿宋" w:eastAsia="仿宋" w:cs="仿宋"/>
          <w:b/>
          <w:bCs/>
          <w:sz w:val="44"/>
          <w:szCs w:val="44"/>
        </w:rPr>
        <w:t>高速铁路客运乘务专业人才培养方案</w:t>
      </w:r>
    </w:p>
    <w:p>
      <w:pPr>
        <w:spacing w:line="320" w:lineRule="exact"/>
        <w:ind w:firstLine="602" w:firstLineChars="200"/>
        <w:rPr>
          <w:rFonts w:ascii="仿宋_GB2312" w:hAnsi="仿宋" w:eastAsia="仿宋_GB2312" w:cs="宋体"/>
          <w:b/>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一、专业名称及代码</w:t>
      </w:r>
    </w:p>
    <w:p>
      <w:pPr>
        <w:rPr>
          <w:rFonts w:hint="eastAsia" w:ascii="仿宋" w:hAnsi="仿宋" w:eastAsia="仿宋" w:cs="仿宋"/>
          <w:b/>
          <w:bCs w:val="0"/>
          <w:color w:val="000000"/>
          <w:kern w:val="0"/>
          <w:sz w:val="32"/>
          <w:szCs w:val="32"/>
          <w:lang w:val="en-US" w:eastAsia="zh-CN"/>
        </w:rPr>
      </w:pPr>
      <w:r>
        <w:rPr>
          <w:rFonts w:hint="eastAsia" w:ascii="仿宋" w:hAnsi="仿宋" w:eastAsia="仿宋" w:cs="仿宋"/>
          <w:b/>
          <w:bCs/>
          <w:sz w:val="32"/>
          <w:szCs w:val="32"/>
          <w:lang w:val="en-US" w:eastAsia="zh-CN"/>
        </w:rPr>
        <w:t>1、专业名称:</w:t>
      </w:r>
      <w:r>
        <w:rPr>
          <w:rFonts w:hint="eastAsia" w:ascii="仿宋" w:hAnsi="仿宋" w:eastAsia="仿宋" w:cs="仿宋"/>
          <w:b/>
          <w:bCs w:val="0"/>
          <w:color w:val="000000"/>
          <w:kern w:val="0"/>
          <w:sz w:val="32"/>
          <w:szCs w:val="32"/>
        </w:rPr>
        <w:t>高速铁路客运</w:t>
      </w:r>
      <w:r>
        <w:rPr>
          <w:rFonts w:hint="eastAsia" w:ascii="仿宋" w:hAnsi="仿宋" w:eastAsia="仿宋" w:cs="仿宋"/>
          <w:b/>
          <w:bCs w:val="0"/>
          <w:color w:val="000000"/>
          <w:kern w:val="0"/>
          <w:sz w:val="32"/>
          <w:szCs w:val="32"/>
          <w:lang w:val="en-US" w:eastAsia="zh-CN"/>
        </w:rPr>
        <w:t>服务</w:t>
      </w:r>
    </w:p>
    <w:p>
      <w:pPr>
        <w:rPr>
          <w:rFonts w:hint="eastAsia" w:ascii="仿宋" w:hAnsi="仿宋" w:eastAsia="仿宋" w:cs="仿宋"/>
          <w:b/>
          <w:bCs w:val="0"/>
          <w:color w:val="000000"/>
          <w:kern w:val="0"/>
          <w:sz w:val="32"/>
          <w:szCs w:val="32"/>
        </w:rPr>
      </w:pPr>
      <w:r>
        <w:rPr>
          <w:rFonts w:hint="eastAsia" w:ascii="仿宋" w:hAnsi="仿宋" w:eastAsia="仿宋" w:cs="仿宋"/>
          <w:b/>
          <w:bCs/>
          <w:sz w:val="32"/>
          <w:szCs w:val="32"/>
          <w:lang w:val="en-US" w:eastAsia="zh-CN"/>
        </w:rPr>
        <w:t>2、专业</w:t>
      </w:r>
      <w:r>
        <w:rPr>
          <w:rFonts w:hint="eastAsia" w:ascii="仿宋" w:hAnsi="仿宋" w:eastAsia="仿宋" w:cs="仿宋"/>
          <w:b/>
          <w:bCs/>
          <w:sz w:val="32"/>
          <w:szCs w:val="32"/>
        </w:rPr>
        <w:t>代码：</w:t>
      </w:r>
      <w:r>
        <w:rPr>
          <w:rFonts w:hint="eastAsia" w:ascii="仿宋" w:hAnsi="仿宋" w:eastAsia="仿宋" w:cs="仿宋"/>
          <w:b/>
          <w:bCs w:val="0"/>
          <w:color w:val="000000"/>
          <w:kern w:val="0"/>
          <w:sz w:val="32"/>
          <w:szCs w:val="32"/>
          <w:lang w:val="en-US" w:eastAsia="zh-CN"/>
        </w:rPr>
        <w:t>500113</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二、入学要求</w:t>
      </w:r>
    </w:p>
    <w:p>
      <w:pPr>
        <w:widowControl/>
        <w:snapToGrid w:val="0"/>
        <w:ind w:firstLine="640" w:firstLineChars="200"/>
        <w:jc w:val="left"/>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招收参加全国统一高考的全日制应、历届高中毕业生，以及参加对口招生考试的同专业的中等专业学校、职业中专应届毕业生。</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三、修业年限</w:t>
      </w:r>
    </w:p>
    <w:p>
      <w:pPr>
        <w:ind w:firstLine="640" w:firstLineChars="200"/>
        <w:rPr>
          <w:rFonts w:hint="eastAsia" w:ascii="仿宋" w:hAnsi="仿宋" w:eastAsia="仿宋" w:cs="仿宋"/>
          <w:color w:val="000000"/>
          <w:spacing w:val="-6"/>
          <w:sz w:val="32"/>
          <w:szCs w:val="32"/>
        </w:rPr>
      </w:pPr>
      <w:r>
        <w:rPr>
          <w:rFonts w:hint="eastAsia" w:ascii="仿宋" w:hAnsi="仿宋" w:eastAsia="仿宋" w:cs="仿宋"/>
          <w:sz w:val="32"/>
          <w:szCs w:val="32"/>
        </w:rPr>
        <w:t>本专业为全日制专科，</w:t>
      </w:r>
      <w:r>
        <w:rPr>
          <w:rFonts w:hint="eastAsia" w:ascii="仿宋" w:hAnsi="仿宋" w:eastAsia="仿宋" w:cs="仿宋"/>
          <w:spacing w:val="-13"/>
          <w:sz w:val="32"/>
          <w:szCs w:val="32"/>
        </w:rPr>
        <w:t>学制三年，</w:t>
      </w:r>
      <w:r>
        <w:rPr>
          <w:rFonts w:hint="eastAsia" w:ascii="仿宋" w:hAnsi="仿宋" w:eastAsia="仿宋" w:cs="仿宋"/>
          <w:spacing w:val="-12"/>
          <w:sz w:val="32"/>
          <w:szCs w:val="32"/>
        </w:rPr>
        <w:t>学生修完本专业人才培养方案所规定的课程，</w:t>
      </w:r>
      <w:r>
        <w:rPr>
          <w:rFonts w:hint="eastAsia" w:ascii="仿宋" w:hAnsi="仿宋" w:eastAsia="仿宋" w:cs="仿宋"/>
          <w:color w:val="000000"/>
          <w:spacing w:val="-13"/>
          <w:sz w:val="32"/>
          <w:szCs w:val="32"/>
        </w:rPr>
        <w:t>符合各项具体要求，</w:t>
      </w:r>
      <w:r>
        <w:rPr>
          <w:rFonts w:hint="eastAsia" w:ascii="仿宋" w:hAnsi="仿宋" w:eastAsia="仿宋" w:cs="仿宋"/>
          <w:color w:val="000000"/>
          <w:spacing w:val="-6"/>
          <w:sz w:val="32"/>
          <w:szCs w:val="32"/>
        </w:rPr>
        <w:t>准予毕业。</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职业面向</w:t>
      </w:r>
    </w:p>
    <w:p>
      <w:pPr>
        <w:rPr>
          <w:rFonts w:hint="eastAsia" w:ascii="仿宋" w:hAnsi="仿宋" w:eastAsia="仿宋" w:cs="仿宋"/>
          <w:b/>
          <w:bCs/>
          <w:sz w:val="32"/>
          <w:szCs w:val="32"/>
        </w:rPr>
      </w:pPr>
      <w:r>
        <w:rPr>
          <w:rFonts w:hint="eastAsia" w:ascii="仿宋" w:hAnsi="仿宋" w:eastAsia="仿宋" w:cs="仿宋"/>
          <w:b/>
          <w:bCs/>
          <w:sz w:val="32"/>
          <w:szCs w:val="32"/>
        </w:rPr>
        <w:t>（一）职业岗位能力分析</w:t>
      </w:r>
    </w:p>
    <w:p>
      <w:pPr>
        <w:spacing w:line="360" w:lineRule="auto"/>
        <w:ind w:firstLine="980" w:firstLineChars="350"/>
        <w:rPr>
          <w:rFonts w:ascii="仿宋_GB2312" w:hAnsi="仿宋_GB2312" w:eastAsia="仿宋_GB2312" w:cs="仿宋_GB2312"/>
          <w:sz w:val="28"/>
          <w:szCs w:val="28"/>
        </w:rPr>
      </w:pPr>
      <w:r>
        <w:rPr>
          <w:rFonts w:hint="eastAsia" w:ascii="仿宋_GB2312" w:hAnsi="仿宋_GB2312" w:eastAsia="仿宋_GB2312" w:cs="仿宋_GB2312"/>
          <w:sz w:val="28"/>
          <w:szCs w:val="28"/>
        </w:rPr>
        <w:t>职业面向</w:t>
      </w:r>
    </w:p>
    <w:tbl>
      <w:tblPr>
        <w:tblStyle w:val="4"/>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682"/>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6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职业领域</w:t>
            </w:r>
          </w:p>
        </w:tc>
        <w:tc>
          <w:tcPr>
            <w:tcW w:w="36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岗位群</w:t>
            </w:r>
          </w:p>
        </w:tc>
        <w:tc>
          <w:tcPr>
            <w:tcW w:w="346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岗位发展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96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中国铁路总公司</w:t>
            </w:r>
          </w:p>
        </w:tc>
        <w:tc>
          <w:tcPr>
            <w:tcW w:w="3682" w:type="dxa"/>
          </w:tcPr>
          <w:p>
            <w:pPr>
              <w:jc w:val="center"/>
              <w:rPr>
                <w:rFonts w:hint="eastAsia" w:ascii="仿宋" w:hAnsi="仿宋" w:eastAsia="仿宋" w:cs="仿宋"/>
                <w:sz w:val="24"/>
                <w:szCs w:val="24"/>
              </w:rPr>
            </w:pPr>
            <w:r>
              <w:rPr>
                <w:rFonts w:hint="eastAsia" w:ascii="仿宋" w:hAnsi="仿宋" w:eastAsia="仿宋" w:cs="仿宋"/>
                <w:sz w:val="24"/>
                <w:szCs w:val="24"/>
              </w:rPr>
              <w:t>高铁乘务、站台管理、售票服务、安全检查等服务岗位</w:t>
            </w:r>
          </w:p>
        </w:tc>
        <w:tc>
          <w:tcPr>
            <w:tcW w:w="3461" w:type="dxa"/>
          </w:tcPr>
          <w:p>
            <w:pPr>
              <w:jc w:val="center"/>
              <w:rPr>
                <w:rFonts w:hint="eastAsia" w:ascii="仿宋" w:hAnsi="仿宋" w:eastAsia="仿宋" w:cs="仿宋"/>
                <w:sz w:val="24"/>
                <w:szCs w:val="24"/>
              </w:rPr>
            </w:pPr>
            <w:r>
              <w:rPr>
                <w:rFonts w:hint="eastAsia" w:ascii="仿宋" w:hAnsi="仿宋" w:eastAsia="仿宋" w:cs="仿宋"/>
                <w:sz w:val="24"/>
                <w:szCs w:val="24"/>
              </w:rPr>
              <w:t>高铁乘务、站台管理等岗位初级管理人员</w:t>
            </w:r>
          </w:p>
        </w:tc>
      </w:tr>
    </w:tbl>
    <w:p>
      <w:pPr>
        <w:jc w:val="center"/>
        <w:rPr>
          <w:rFonts w:hint="eastAsia" w:ascii="仿宋" w:hAnsi="仿宋" w:eastAsia="仿宋" w:cs="仿宋"/>
          <w:sz w:val="24"/>
          <w:szCs w:val="24"/>
        </w:rPr>
      </w:pPr>
      <w:r>
        <w:rPr>
          <w:rFonts w:hint="eastAsia" w:ascii="仿宋" w:hAnsi="仿宋" w:eastAsia="仿宋" w:cs="仿宋"/>
          <w:sz w:val="24"/>
          <w:szCs w:val="24"/>
        </w:rPr>
        <w:t>职业岗位群对应的主要工作任务分析表</w:t>
      </w:r>
    </w:p>
    <w:tbl>
      <w:tblPr>
        <w:tblStyle w:val="4"/>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479"/>
        <w:gridCol w:w="3053"/>
        <w:gridCol w:w="213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职业岗位</w:t>
            </w:r>
          </w:p>
        </w:tc>
        <w:tc>
          <w:tcPr>
            <w:tcW w:w="147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典型工作任务</w:t>
            </w:r>
          </w:p>
        </w:tc>
        <w:tc>
          <w:tcPr>
            <w:tcW w:w="30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所需的知识、素质、能力</w:t>
            </w:r>
          </w:p>
        </w:tc>
        <w:tc>
          <w:tcPr>
            <w:tcW w:w="213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相关课程及能力训练</w:t>
            </w:r>
          </w:p>
        </w:tc>
        <w:tc>
          <w:tcPr>
            <w:tcW w:w="131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4" w:hRule="atLeast"/>
        </w:trPr>
        <w:tc>
          <w:tcPr>
            <w:tcW w:w="114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高铁乘务员</w:t>
            </w:r>
          </w:p>
        </w:tc>
        <w:tc>
          <w:tcPr>
            <w:tcW w:w="147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高铁乘客服务与餐车的管理</w:t>
            </w:r>
          </w:p>
        </w:tc>
        <w:tc>
          <w:tcPr>
            <w:tcW w:w="305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掌握高铁乘务的相关理论和知识，具有大方、礼貌、得体地为客人服务的整体素质。掌握为客人提供的服务程序，善于进行实际操作。能用流利英语或其他外国语进行服务会话。</w:t>
            </w:r>
          </w:p>
        </w:tc>
        <w:tc>
          <w:tcPr>
            <w:tcW w:w="213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《乘务英语》《服务礼仪》《旅游服务基础知识》、《铁路基本知识》、高铁服务技能训练、英语听说训练、礼仪训练</w:t>
            </w:r>
          </w:p>
        </w:tc>
        <w:tc>
          <w:tcPr>
            <w:tcW w:w="1317" w:type="dxa"/>
            <w:vAlign w:val="center"/>
          </w:tcPr>
          <w:p>
            <w:pPr>
              <w:jc w:val="center"/>
              <w:rPr>
                <w:rFonts w:hint="eastAsia" w:ascii="仿宋" w:hAnsi="仿宋" w:eastAsia="仿宋" w:cs="仿宋"/>
                <w:sz w:val="24"/>
                <w:szCs w:val="24"/>
              </w:rPr>
            </w:pPr>
          </w:p>
        </w:tc>
      </w:tr>
    </w:tbl>
    <w:p>
      <w:pPr>
        <w:keepNext w:val="0"/>
        <w:keepLines w:val="0"/>
        <w:pageBreakBefore w:val="0"/>
        <w:widowControl/>
        <w:kinsoku/>
        <w:wordWrap/>
        <w:overflowPunct/>
        <w:topLinePunct w:val="0"/>
        <w:autoSpaceDE/>
        <w:autoSpaceDN/>
        <w:bidi w:val="0"/>
        <w:adjustRightInd/>
        <w:spacing w:beforeAutospacing="0" w:afterAutospacing="0" w:line="360" w:lineRule="auto"/>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实行双证书制度。学生在取得毕业证的同时，达到全国计算机一级水平；英语达到国家三级。并至少持有以上证书之一。</w:t>
      </w:r>
    </w:p>
    <w:p>
      <w:pPr>
        <w:numPr>
          <w:ilvl w:val="0"/>
          <w:numId w:val="1"/>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培养目标与培养规格</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培养目标</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640"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color w:val="000000"/>
          <w:kern w:val="0"/>
          <w:sz w:val="32"/>
          <w:szCs w:val="32"/>
        </w:rPr>
        <w:t>本专业主要培养适应社会发展和国家建设需要，德、智、体、美、劳全面发展，具有较好外语水平、良好的道德素养、高雅的职业形象和较强的服务意识，熟悉高速铁路动车组列车乘务工作的基本原理和专业技能，能够在高速铁路旅客运输、服务等相关行业从事具体业务与管理工作的高素质技能型专门人才。</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培养规格</w:t>
      </w:r>
    </w:p>
    <w:p>
      <w:pPr>
        <w:keepNext w:val="0"/>
        <w:keepLines w:val="0"/>
        <w:pageBreakBefore w:val="0"/>
        <w:widowControl/>
        <w:kinsoku/>
        <w:wordWrap/>
        <w:overflowPunct/>
        <w:topLinePunct w:val="0"/>
        <w:autoSpaceDE/>
        <w:autoSpaceDN/>
        <w:bidi w:val="0"/>
        <w:adjustRightInd/>
        <w:snapToGrid w:val="0"/>
        <w:spacing w:beforeAutospacing="0" w:afterAutospacing="0" w:line="460" w:lineRule="exact"/>
        <w:jc w:val="left"/>
        <w:textAlignment w:val="auto"/>
        <w:rPr>
          <w:rFonts w:hint="eastAsia" w:ascii="仿宋" w:hAnsi="仿宋" w:eastAsia="仿宋" w:cs="仿宋"/>
          <w:kern w:val="0"/>
          <w:sz w:val="32"/>
          <w:szCs w:val="32"/>
        </w:rPr>
      </w:pPr>
      <w:r>
        <w:rPr>
          <w:rFonts w:hint="eastAsia" w:ascii="仿宋" w:hAnsi="仿宋" w:eastAsia="仿宋" w:cs="仿宋"/>
          <w:b/>
          <w:bCs/>
          <w:color w:val="333333"/>
          <w:kern w:val="0"/>
          <w:sz w:val="32"/>
          <w:szCs w:val="32"/>
          <w:lang w:val="en-US" w:eastAsia="zh-CN"/>
        </w:rPr>
        <w:t>1、</w:t>
      </w:r>
      <w:r>
        <w:rPr>
          <w:rFonts w:hint="eastAsia" w:ascii="仿宋" w:hAnsi="仿宋" w:eastAsia="仿宋" w:cs="仿宋"/>
          <w:b/>
          <w:bCs/>
          <w:color w:val="000000"/>
          <w:kern w:val="0"/>
          <w:sz w:val="32"/>
          <w:szCs w:val="32"/>
        </w:rPr>
        <w:t>知识要求</w:t>
      </w:r>
    </w:p>
    <w:p>
      <w:pPr>
        <w:keepNext w:val="0"/>
        <w:keepLines w:val="0"/>
        <w:pageBreakBefore w:val="0"/>
        <w:widowControl/>
        <w:kinsoku/>
        <w:wordWrap/>
        <w:overflowPunct/>
        <w:topLinePunct w:val="0"/>
        <w:autoSpaceDE/>
        <w:autoSpaceDN/>
        <w:bidi w:val="0"/>
        <w:adjustRightInd/>
        <w:spacing w:beforeAutospacing="0" w:afterAutospacing="0" w:line="360" w:lineRule="auto"/>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掌握必要的法律知识，理解邓小平理论和“三个代表”重要思想，掌握中文应用文写作知识，具有必备的体育知识，熟练掌握计算机应用基础知识，掌握英语听、说、读、写综合知识培养学生掌握基础理论。</w:t>
      </w:r>
    </w:p>
    <w:p>
      <w:pPr>
        <w:widowControl/>
        <w:spacing w:line="360" w:lineRule="auto"/>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rPr>
        <w:t>能力要求</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 xml:space="preserve">能运用辩证唯物主义的基本观点及方法分析、解决问题，具有较强的语言及文字表达能力， 具有熟练操作计算机常用软件处理业务工作的能力，具有处理公文的能力，具有身体运动技能和能力，具有英语听、说、读、写能力，能运用英语进行服务。  </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具有一定的分析判断服务心理的能力，具有一定的美学能力，具有社会适应能力和社交能力，具有择业、就业、转岗和自主创业的能力。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rPr>
        <w:t>素质要求</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热爱祖国，拥护党的领导，具有爱国主义、集体主义、社会主义思想，遵纪守法，有良好的思想品德、社会公德，具有服务意识和艰苦创业、团结协作精神，具有体育、卫生和军事基本知识，掌握科学锻炼身体的基本技能，养成良好的体育锻炼和卫生习惯，达到国家规定的高职学生体育和军事训练合格标准，具有健全的心理和健康的体魄。</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热爱烹饪专业，具有本专业的专业知识和专业技能，具有从事酒店厨房职业岗位的实际工作能力，具有良好的职业道德，较强的敬业精神和创新精神，具有爱岗敬业、自律、诚信、进取、勇于创新的良好品质，具有较强的沟通与协作、协调与组织能力，并有良好的团队精神。</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3、有事业心、责任心和社会责任感 ，了解外国风土人情、民族习惯，具有文学、艺术和人文科学素养，了解中国历史与国情，具有一定的审美能力，有一定的音乐、书画、礼仪知识。</w:t>
      </w:r>
    </w:p>
    <w:p>
      <w:pPr>
        <w:widowControl/>
        <w:spacing w:line="360" w:lineRule="auto"/>
        <w:jc w:val="lef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课程设置及要求</w:t>
      </w:r>
    </w:p>
    <w:p>
      <w:pPr>
        <w:spacing w:line="600" w:lineRule="exact"/>
        <w:rPr>
          <w:rFonts w:hint="eastAsia" w:ascii="仿宋" w:hAnsi="仿宋" w:eastAsia="仿宋" w:cs="仿宋"/>
          <w:b/>
          <w:sz w:val="32"/>
          <w:szCs w:val="32"/>
        </w:rPr>
      </w:pPr>
      <w:r>
        <w:rPr>
          <w:rFonts w:hint="eastAsia" w:ascii="仿宋" w:hAnsi="仿宋" w:eastAsia="仿宋" w:cs="仿宋"/>
          <w:b/>
          <w:sz w:val="32"/>
          <w:szCs w:val="32"/>
        </w:rPr>
        <w:t>（一）公共基础课程</w:t>
      </w:r>
    </w:p>
    <w:tbl>
      <w:tblPr>
        <w:tblStyle w:val="4"/>
        <w:tblpPr w:leftFromText="180" w:rightFromText="180" w:vertAnchor="text" w:horzAnchor="page" w:tblpX="1539" w:tblpY="484"/>
        <w:tblOverlap w:val="never"/>
        <w:tblW w:w="9622" w:type="dxa"/>
        <w:tblInd w:w="0" w:type="dxa"/>
        <w:tblLayout w:type="fixed"/>
        <w:tblCellMar>
          <w:top w:w="0" w:type="dxa"/>
          <w:left w:w="108" w:type="dxa"/>
          <w:bottom w:w="0" w:type="dxa"/>
          <w:right w:w="108" w:type="dxa"/>
        </w:tblCellMar>
      </w:tblPr>
      <w:tblGrid>
        <w:gridCol w:w="567"/>
        <w:gridCol w:w="426"/>
        <w:gridCol w:w="2376"/>
        <w:gridCol w:w="425"/>
        <w:gridCol w:w="709"/>
        <w:gridCol w:w="601"/>
        <w:gridCol w:w="533"/>
        <w:gridCol w:w="567"/>
        <w:gridCol w:w="567"/>
        <w:gridCol w:w="601"/>
        <w:gridCol w:w="675"/>
        <w:gridCol w:w="709"/>
        <w:gridCol w:w="459"/>
        <w:gridCol w:w="407"/>
      </w:tblGrid>
      <w:tr>
        <w:tblPrEx>
          <w:tblLayout w:type="fixed"/>
          <w:tblCellMar>
            <w:top w:w="0" w:type="dxa"/>
            <w:left w:w="108" w:type="dxa"/>
            <w:bottom w:w="0" w:type="dxa"/>
            <w:right w:w="108" w:type="dxa"/>
          </w:tblCellMar>
        </w:tblPrEx>
        <w:trPr>
          <w:trHeight w:val="255"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 w:eastAsia="仿宋_GB2312" w:cs="宋体"/>
                <w:bCs/>
                <w:kern w:val="0"/>
                <w:szCs w:val="21"/>
              </w:rPr>
            </w:pPr>
            <w:r>
              <w:rPr>
                <w:rFonts w:hint="eastAsia" w:ascii="仿宋_GB2312" w:hAnsi="仿宋" w:eastAsia="仿宋_GB2312" w:cs="宋体"/>
                <w:bCs/>
                <w:kern w:val="0"/>
                <w:szCs w:val="21"/>
              </w:rPr>
              <w:t>课程类别</w:t>
            </w:r>
          </w:p>
        </w:tc>
        <w:tc>
          <w:tcPr>
            <w:tcW w:w="42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序</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号</w:t>
            </w:r>
          </w:p>
        </w:tc>
        <w:tc>
          <w:tcPr>
            <w:tcW w:w="2376"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课程名称</w:t>
            </w:r>
          </w:p>
        </w:tc>
        <w:tc>
          <w:tcPr>
            <w:tcW w:w="4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性</w:t>
            </w: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p>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质</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总学时</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学时分配</w:t>
            </w:r>
          </w:p>
        </w:tc>
        <w:tc>
          <w:tcPr>
            <w:tcW w:w="357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学年及学期周学时数</w:t>
            </w:r>
          </w:p>
        </w:tc>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备注</w:t>
            </w:r>
          </w:p>
        </w:tc>
      </w:tr>
      <w:tr>
        <w:tblPrEx>
          <w:tblLayout w:type="fixed"/>
          <w:tblCellMar>
            <w:top w:w="0" w:type="dxa"/>
            <w:left w:w="108" w:type="dxa"/>
            <w:bottom w:w="0" w:type="dxa"/>
            <w:right w:w="108" w:type="dxa"/>
          </w:tblCellMar>
        </w:tblPrEx>
        <w:trPr>
          <w:trHeight w:val="448"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理论学时</w:t>
            </w:r>
          </w:p>
        </w:tc>
        <w:tc>
          <w:tcPr>
            <w:tcW w:w="533"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实践学时</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一</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二</w:t>
            </w:r>
          </w:p>
        </w:tc>
        <w:tc>
          <w:tcPr>
            <w:tcW w:w="116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三</w:t>
            </w:r>
          </w:p>
        </w:tc>
        <w:tc>
          <w:tcPr>
            <w:tcW w:w="407" w:type="dxa"/>
            <w:vMerge w:val="continue"/>
            <w:tcBorders>
              <w:left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539" w:hRule="atLeast"/>
        </w:trPr>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2376"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5"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601"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33"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5</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6</w:t>
            </w:r>
          </w:p>
        </w:tc>
        <w:tc>
          <w:tcPr>
            <w:tcW w:w="40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p>
        </w:tc>
      </w:tr>
      <w:tr>
        <w:tblPrEx>
          <w:tblLayout w:type="fixed"/>
          <w:tblCellMar>
            <w:top w:w="0" w:type="dxa"/>
            <w:left w:w="108" w:type="dxa"/>
            <w:bottom w:w="0" w:type="dxa"/>
            <w:right w:w="108" w:type="dxa"/>
          </w:tblCellMar>
        </w:tblPrEx>
        <w:trPr>
          <w:trHeight w:val="461" w:hRule="atLeast"/>
        </w:trPr>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Cs w:val="21"/>
              </w:rPr>
            </w:pPr>
            <w:r>
              <w:rPr>
                <w:rFonts w:hint="eastAsia" w:ascii="仿宋_GB2312" w:hAnsi="仿宋" w:eastAsia="仿宋_GB2312" w:cs="宋体"/>
                <w:bCs/>
                <w:kern w:val="0"/>
                <w:szCs w:val="21"/>
              </w:rPr>
              <w:t>基础素质课程</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毛泽东思想和中国特色社会主义理论体系概论</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60</w:t>
            </w:r>
          </w:p>
        </w:tc>
        <w:tc>
          <w:tcPr>
            <w:tcW w:w="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12</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6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68"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 w:val="18"/>
                <w:szCs w:val="18"/>
              </w:rPr>
              <w:t>思想道德修养与法律基础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形势政策</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bCs/>
                <w:kern w:val="0"/>
                <w:szCs w:val="21"/>
              </w:rPr>
              <w:t xml:space="preserve">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90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 xml:space="preserve"> </w:t>
            </w:r>
          </w:p>
        </w:tc>
      </w:tr>
      <w:tr>
        <w:tblPrEx>
          <w:tblLayout w:type="fixed"/>
          <w:tblCellMar>
            <w:top w:w="0" w:type="dxa"/>
            <w:left w:w="108" w:type="dxa"/>
            <w:bottom w:w="0" w:type="dxa"/>
            <w:right w:w="108" w:type="dxa"/>
          </w:tblCellMar>
        </w:tblPrEx>
        <w:trPr>
          <w:trHeight w:val="272"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4</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英语（口语）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bCs/>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5</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体育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计算机基础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72</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Cs w:val="21"/>
              </w:rPr>
            </w:pPr>
            <w:r>
              <w:rPr>
                <w:rFonts w:hint="eastAsia" w:ascii="仿宋_GB2312" w:hAnsi="仿宋_GB2312" w:eastAsia="仿宋_GB2312" w:cs="仿宋_GB2312"/>
                <w:szCs w:val="21"/>
              </w:rPr>
              <w:t>大学生职业生涯规划与职业素养</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24</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20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Cs w:val="21"/>
              </w:rPr>
            </w:pPr>
            <w:r>
              <w:rPr>
                <w:rFonts w:hint="eastAsia" w:ascii="仿宋_GB2312" w:hAnsi="仿宋" w:eastAsia="仿宋_GB2312" w:cs="宋体"/>
                <w:kern w:val="0"/>
                <w:szCs w:val="21"/>
              </w:rPr>
              <w:t>8总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大学生创新创业与就业指导</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8总</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9</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应用文写作</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2</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36</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28</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ascii="仿宋_GB2312" w:hAnsi="仿宋" w:eastAsia="仿宋_GB2312" w:cs="宋体"/>
                <w:kern w:val="0"/>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11</w:t>
            </w:r>
          </w:p>
        </w:tc>
        <w:tc>
          <w:tcPr>
            <w:tcW w:w="2376"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军事理论及军训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70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10</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ascii="仿宋_GB2312" w:hAnsi="仿宋" w:eastAsia="仿宋_GB2312" w:cs="宋体"/>
                <w:kern w:val="0"/>
                <w:szCs w:val="21"/>
              </w:rPr>
              <w:t>2</w:t>
            </w:r>
            <w:r>
              <w:rPr>
                <w:rFonts w:hint="eastAsia" w:ascii="仿宋_GB2312" w:hAnsi="仿宋" w:eastAsia="仿宋_GB2312" w:cs="宋体"/>
                <w:kern w:val="0"/>
                <w:szCs w:val="21"/>
              </w:rPr>
              <w:t>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237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劳动课</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r>
        <w:tblPrEx>
          <w:tblLayout w:type="fixed"/>
          <w:tblCellMar>
            <w:top w:w="0" w:type="dxa"/>
            <w:left w:w="108" w:type="dxa"/>
            <w:bottom w:w="0" w:type="dxa"/>
            <w:right w:w="108" w:type="dxa"/>
          </w:tblCellMar>
        </w:tblPrEx>
        <w:trPr>
          <w:trHeight w:val="284" w:hRule="atLeast"/>
        </w:trPr>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bCs/>
                <w:kern w:val="0"/>
                <w:szCs w:val="21"/>
              </w:rPr>
            </w:pPr>
          </w:p>
        </w:tc>
        <w:tc>
          <w:tcPr>
            <w:tcW w:w="32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小计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580</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356</w:t>
            </w:r>
          </w:p>
        </w:tc>
        <w:tc>
          <w:tcPr>
            <w:tcW w:w="5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224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8</w:t>
            </w:r>
          </w:p>
        </w:tc>
        <w:tc>
          <w:tcPr>
            <w:tcW w:w="6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3</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c>
          <w:tcPr>
            <w:tcW w:w="4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Cs w:val="21"/>
              </w:rPr>
            </w:pPr>
          </w:p>
        </w:tc>
      </w:tr>
    </w:tbl>
    <w:p>
      <w:pPr>
        <w:spacing w:line="600" w:lineRule="exact"/>
        <w:rPr>
          <w:rFonts w:hint="eastAsia" w:ascii="仿宋" w:hAnsi="仿宋" w:eastAsia="仿宋" w:cs="仿宋"/>
          <w:b/>
          <w:sz w:val="32"/>
          <w:szCs w:val="32"/>
          <w:lang w:val="en-US" w:eastAsia="zh-CN"/>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（二）专业（技能）课程</w:t>
      </w:r>
    </w:p>
    <w:tbl>
      <w:tblPr>
        <w:tblStyle w:val="4"/>
        <w:tblpPr w:leftFromText="180" w:rightFromText="180" w:vertAnchor="text" w:horzAnchor="page" w:tblpX="1785" w:tblpY="306"/>
        <w:tblOverlap w:val="never"/>
        <w:tblW w:w="9150" w:type="dxa"/>
        <w:tblInd w:w="0" w:type="dxa"/>
        <w:tblLayout w:type="fixed"/>
        <w:tblCellMar>
          <w:top w:w="0" w:type="dxa"/>
          <w:left w:w="108" w:type="dxa"/>
          <w:bottom w:w="0" w:type="dxa"/>
          <w:right w:w="108" w:type="dxa"/>
        </w:tblCellMar>
      </w:tblPr>
      <w:tblGrid>
        <w:gridCol w:w="446"/>
        <w:gridCol w:w="518"/>
        <w:gridCol w:w="2060"/>
        <w:gridCol w:w="340"/>
        <w:gridCol w:w="658"/>
        <w:gridCol w:w="550"/>
        <w:gridCol w:w="630"/>
        <w:gridCol w:w="468"/>
        <w:gridCol w:w="429"/>
        <w:gridCol w:w="532"/>
        <w:gridCol w:w="532"/>
        <w:gridCol w:w="532"/>
        <w:gridCol w:w="533"/>
        <w:gridCol w:w="922"/>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hint="eastAsia" w:ascii="仿宋" w:hAnsi="仿宋" w:eastAsia="仿宋" w:cs="仿宋"/>
                <w:bCs/>
                <w:kern w:val="0"/>
                <w:szCs w:val="21"/>
              </w:rPr>
            </w:pPr>
            <w:r>
              <w:rPr>
                <w:rFonts w:hint="eastAsia" w:ascii="仿宋" w:hAnsi="仿宋" w:eastAsia="仿宋" w:cs="仿宋"/>
                <w:bCs/>
                <w:kern w:val="0"/>
                <w:szCs w:val="21"/>
              </w:rPr>
              <w:t>课程类别</w:t>
            </w:r>
          </w:p>
        </w:tc>
        <w:tc>
          <w:tcPr>
            <w:tcW w:w="51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序</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号</w:t>
            </w:r>
          </w:p>
        </w:tc>
        <w:tc>
          <w:tcPr>
            <w:tcW w:w="206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课程名称</w:t>
            </w:r>
          </w:p>
        </w:tc>
        <w:tc>
          <w:tcPr>
            <w:tcW w:w="34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性</w:t>
            </w: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p>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质</w:t>
            </w:r>
          </w:p>
        </w:tc>
        <w:tc>
          <w:tcPr>
            <w:tcW w:w="65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总学时</w:t>
            </w:r>
          </w:p>
        </w:tc>
        <w:tc>
          <w:tcPr>
            <w:tcW w:w="11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学时分配</w:t>
            </w:r>
          </w:p>
        </w:tc>
        <w:tc>
          <w:tcPr>
            <w:tcW w:w="302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学年及学期周学时数</w:t>
            </w:r>
          </w:p>
        </w:tc>
        <w:tc>
          <w:tcPr>
            <w:tcW w:w="922"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理论学时</w:t>
            </w:r>
          </w:p>
        </w:tc>
        <w:tc>
          <w:tcPr>
            <w:tcW w:w="630" w:type="dxa"/>
            <w:vMerge w:val="restart"/>
            <w:tcBorders>
              <w:top w:val="single" w:color="auto" w:sz="4" w:space="0"/>
              <w:left w:val="nil"/>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实践学时</w:t>
            </w:r>
          </w:p>
        </w:tc>
        <w:tc>
          <w:tcPr>
            <w:tcW w:w="89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一</w:t>
            </w:r>
          </w:p>
        </w:tc>
        <w:tc>
          <w:tcPr>
            <w:tcW w:w="106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二</w:t>
            </w:r>
          </w:p>
        </w:tc>
        <w:tc>
          <w:tcPr>
            <w:tcW w:w="106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三</w:t>
            </w:r>
          </w:p>
        </w:tc>
        <w:tc>
          <w:tcPr>
            <w:tcW w:w="922"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06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34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65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5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630"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46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1</w:t>
            </w:r>
          </w:p>
        </w:tc>
        <w:tc>
          <w:tcPr>
            <w:tcW w:w="42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2</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3</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4</w:t>
            </w:r>
          </w:p>
        </w:tc>
        <w:tc>
          <w:tcPr>
            <w:tcW w:w="53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5</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Cs/>
                <w:kern w:val="0"/>
                <w:szCs w:val="21"/>
              </w:rPr>
              <w:t>6</w:t>
            </w:r>
          </w:p>
        </w:tc>
        <w:tc>
          <w:tcPr>
            <w:tcW w:w="922"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专业基础课</w:t>
            </w: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铁路概论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普通话与口才训练</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乘务急救护理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9"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_GB2312" w:hAnsi="宋体" w:eastAsia="仿宋_GB2312" w:cs="宋体"/>
                <w:kern w:val="0"/>
                <w:szCs w:val="21"/>
              </w:rPr>
              <w:t>铁路餐饮服务实务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5</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_GB2312" w:hAnsi="宋体" w:eastAsia="仿宋_GB2312" w:cs="宋体"/>
                <w:kern w:val="0"/>
                <w:szCs w:val="21"/>
              </w:rPr>
              <w:t>旅游服务基础知识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90"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6</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szCs w:val="21"/>
              </w:rPr>
            </w:pPr>
            <w:r>
              <w:rPr>
                <w:rFonts w:hint="eastAsia" w:ascii="仿宋_GB2312" w:hAnsi="宋体" w:eastAsia="仿宋_GB2312" w:cs="宋体"/>
                <w:kern w:val="0"/>
                <w:szCs w:val="21"/>
              </w:rPr>
              <w:t>中国旅游地理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7</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both"/>
              <w:rPr>
                <w:rFonts w:hint="eastAsia" w:ascii="仿宋" w:hAnsi="仿宋" w:eastAsia="仿宋" w:cs="仿宋"/>
                <w:szCs w:val="21"/>
              </w:rPr>
            </w:pPr>
            <w:r>
              <w:rPr>
                <w:rFonts w:hint="eastAsia" w:ascii="仿宋_GB2312" w:hAnsi="宋体" w:eastAsia="仿宋_GB2312" w:cs="宋体"/>
                <w:kern w:val="0"/>
                <w:szCs w:val="21"/>
              </w:rPr>
              <w:t>食品营养与</w:t>
            </w:r>
            <w:r>
              <w:rPr>
                <w:rFonts w:hint="eastAsia" w:ascii="仿宋_GB2312" w:hAnsi="宋体" w:eastAsia="仿宋_GB2312" w:cs="宋体"/>
                <w:kern w:val="0"/>
                <w:szCs w:val="21"/>
                <w:lang w:eastAsia="zh-CN"/>
              </w:rPr>
              <w:t>安全</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both"/>
              <w:rPr>
                <w:rFonts w:hint="eastAsia" w:ascii="仿宋" w:hAnsi="仿宋" w:eastAsia="仿宋" w:cs="仿宋"/>
                <w:szCs w:val="21"/>
              </w:rPr>
            </w:pPr>
            <w:r>
              <w:rPr>
                <w:rFonts w:hint="eastAsia" w:ascii="仿宋" w:hAnsi="仿宋" w:eastAsia="仿宋" w:cs="仿宋"/>
                <w:color w:val="auto"/>
                <w:kern w:val="0"/>
                <w:szCs w:val="21"/>
                <w:lang w:eastAsia="zh-CN"/>
              </w:rPr>
              <w:t>乘务英语</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9</w:t>
            </w:r>
          </w:p>
        </w:tc>
        <w:tc>
          <w:tcPr>
            <w:tcW w:w="2060"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szCs w:val="21"/>
              </w:rPr>
            </w:pPr>
            <w:r>
              <w:rPr>
                <w:rFonts w:hint="eastAsia" w:ascii="仿宋" w:hAnsi="仿宋" w:eastAsia="仿宋" w:cs="仿宋"/>
                <w:szCs w:val="21"/>
                <w:lang w:eastAsia="zh-CN"/>
              </w:rPr>
              <w:t>旅游学概论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Cs w:val="21"/>
              </w:rPr>
            </w:pPr>
            <w:r>
              <w:rPr>
                <w:rFonts w:hint="eastAsia" w:ascii="仿宋" w:hAnsi="仿宋" w:eastAsia="仿宋" w:cs="仿宋"/>
                <w:kern w:val="0"/>
                <w:szCs w:val="21"/>
                <w:lang w:val="en-US" w:eastAsia="zh-CN"/>
              </w:rPr>
              <w:t>10</w:t>
            </w:r>
          </w:p>
        </w:tc>
        <w:tc>
          <w:tcPr>
            <w:tcW w:w="2060" w:type="dxa"/>
            <w:tcBorders>
              <w:top w:val="nil"/>
              <w:left w:val="nil"/>
              <w:bottom w:val="single" w:color="auto" w:sz="4" w:space="0"/>
              <w:right w:val="single" w:color="auto" w:sz="4" w:space="0"/>
            </w:tcBorders>
            <w:shd w:val="clear" w:color="auto" w:fill="auto"/>
            <w:vAlign w:val="bottom"/>
          </w:tcPr>
          <w:p>
            <w:pPr>
              <w:widowControl/>
              <w:rPr>
                <w:rFonts w:hint="eastAsia" w:ascii="仿宋" w:hAnsi="仿宋" w:eastAsia="仿宋" w:cs="仿宋"/>
                <w:szCs w:val="21"/>
              </w:rPr>
            </w:pPr>
            <w:r>
              <w:rPr>
                <w:rFonts w:hint="eastAsia" w:ascii="仿宋_GB2312" w:hAnsi="宋体" w:eastAsia="仿宋_GB2312" w:cs="宋体"/>
                <w:kern w:val="0"/>
                <w:szCs w:val="21"/>
              </w:rPr>
              <w:t>世界客源国概论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rPr>
              <w:t>小计</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648</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346</w:t>
            </w:r>
          </w:p>
        </w:tc>
        <w:tc>
          <w:tcPr>
            <w:tcW w:w="63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282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_GB2312" w:hAnsi="仿宋" w:eastAsia="仿宋_GB2312" w:cs="宋体"/>
                <w:kern w:val="0"/>
                <w:szCs w:val="21"/>
                <w:lang w:val="en-US" w:eastAsia="zh-CN"/>
              </w:rPr>
              <w:t>4</w:t>
            </w: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b/>
                <w:kern w:val="0"/>
                <w:szCs w:val="21"/>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6</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专业核心课课</w:t>
            </w: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铁路旅客运输服务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2</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铁路安全与应急处理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3</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形体与体能训练</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4</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化妆与形象设计</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5</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服务礼仪</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0</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6</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乘务急救护理</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Cs w:val="21"/>
              </w:rPr>
            </w:pPr>
            <w:r>
              <w:rPr>
                <w:rFonts w:hint="eastAsia" w:ascii="仿宋" w:hAnsi="仿宋" w:eastAsia="仿宋" w:cs="仿宋"/>
                <w:kern w:val="0"/>
                <w:szCs w:val="21"/>
              </w:rPr>
              <w:t>7</w:t>
            </w:r>
          </w:p>
        </w:tc>
        <w:tc>
          <w:tcPr>
            <w:tcW w:w="20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仿宋" w:hAnsi="仿宋" w:eastAsia="仿宋" w:cs="仿宋"/>
                <w:b/>
                <w:kern w:val="0"/>
                <w:szCs w:val="21"/>
              </w:rPr>
            </w:pPr>
            <w:r>
              <w:rPr>
                <w:rFonts w:hint="eastAsia" w:ascii="仿宋_GB2312" w:hAnsi="宋体" w:eastAsia="仿宋_GB2312" w:cs="宋体"/>
                <w:kern w:val="0"/>
                <w:szCs w:val="21"/>
              </w:rPr>
              <w:t>客运安检</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72</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504</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36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468</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18"/>
                <w:szCs w:val="18"/>
              </w:rPr>
            </w:pPr>
            <w:r>
              <w:rPr>
                <w:rFonts w:hint="eastAsia" w:ascii="仿宋" w:hAnsi="仿宋" w:eastAsia="仿宋" w:cs="仿宋"/>
                <w:kern w:val="0"/>
                <w:szCs w:val="21"/>
                <w:lang w:val="en-US" w:eastAsia="zh-CN"/>
              </w:rPr>
              <w:t>8</w:t>
            </w:r>
          </w:p>
        </w:tc>
        <w:tc>
          <w:tcPr>
            <w:tcW w:w="532" w:type="dxa"/>
            <w:tcBorders>
              <w:top w:val="nil"/>
              <w:left w:val="nil"/>
              <w:bottom w:val="single" w:color="auto" w:sz="4" w:space="0"/>
              <w:right w:val="single" w:color="auto" w:sz="4" w:space="0"/>
            </w:tcBorders>
            <w:shd w:val="clear" w:color="auto" w:fill="auto"/>
            <w:vAlign w:val="center"/>
          </w:tcPr>
          <w:p>
            <w:pPr>
              <w:jc w:val="both"/>
              <w:rPr>
                <w:rFonts w:hint="eastAsia" w:ascii="仿宋" w:hAnsi="仿宋" w:eastAsia="仿宋" w:cs="仿宋"/>
                <w:b/>
                <w:bCs/>
                <w:kern w:val="0"/>
                <w:sz w:val="18"/>
                <w:szCs w:val="18"/>
              </w:rPr>
            </w:pPr>
            <w:r>
              <w:rPr>
                <w:rFonts w:hint="eastAsia" w:ascii="仿宋" w:hAnsi="仿宋" w:eastAsia="仿宋" w:cs="仿宋"/>
                <w:kern w:val="0"/>
                <w:szCs w:val="21"/>
                <w:lang w:val="en-US" w:eastAsia="zh-CN"/>
              </w:rPr>
              <w:t>12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8</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b/>
                <w:kern w:val="0"/>
                <w:szCs w:val="21"/>
              </w:rPr>
              <w:t>专业选修课</w:t>
            </w: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1</w:t>
            </w:r>
          </w:p>
        </w:tc>
        <w:tc>
          <w:tcPr>
            <w:tcW w:w="2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
                <w:kern w:val="0"/>
                <w:szCs w:val="21"/>
              </w:rPr>
            </w:pPr>
            <w:r>
              <w:rPr>
                <w:rFonts w:hint="eastAsia" w:ascii="仿宋" w:hAnsi="仿宋" w:eastAsia="仿宋" w:cs="仿宋"/>
                <w:szCs w:val="21"/>
                <w:lang w:eastAsia="zh-CN"/>
              </w:rPr>
              <w:t>咖啡调酒制作</w:t>
            </w:r>
          </w:p>
        </w:tc>
        <w:tc>
          <w:tcPr>
            <w:tcW w:w="3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42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PrEx>
        <w:trPr>
          <w:trHeight w:val="284"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2</w:t>
            </w:r>
          </w:p>
        </w:tc>
        <w:tc>
          <w:tcPr>
            <w:tcW w:w="206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Cs w:val="21"/>
              </w:rPr>
            </w:pPr>
            <w:r>
              <w:rPr>
                <w:rFonts w:hint="eastAsia" w:ascii="仿宋" w:hAnsi="仿宋" w:eastAsia="仿宋" w:cs="仿宋"/>
                <w:szCs w:val="21"/>
              </w:rPr>
              <w:t>饮食消费心理学</w:t>
            </w:r>
          </w:p>
        </w:tc>
        <w:tc>
          <w:tcPr>
            <w:tcW w:w="3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63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18</w:t>
            </w:r>
          </w:p>
        </w:tc>
        <w:tc>
          <w:tcPr>
            <w:tcW w:w="468"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rPr>
              <w:t>3</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
                <w:kern w:val="0"/>
                <w:szCs w:val="21"/>
              </w:rPr>
            </w:pPr>
            <w:r>
              <w:rPr>
                <w:rFonts w:hint="eastAsia" w:ascii="仿宋" w:hAnsi="仿宋" w:eastAsia="仿宋" w:cs="仿宋"/>
                <w:kern w:val="0"/>
                <w:szCs w:val="21"/>
                <w:lang w:val="en-US" w:eastAsia="zh-CN"/>
              </w:rPr>
              <w:t>中国茶艺</w:t>
            </w:r>
          </w:p>
        </w:tc>
        <w:tc>
          <w:tcPr>
            <w:tcW w:w="34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55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36</w:t>
            </w:r>
          </w:p>
        </w:tc>
        <w:tc>
          <w:tcPr>
            <w:tcW w:w="630"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0</w:t>
            </w:r>
          </w:p>
        </w:tc>
        <w:tc>
          <w:tcPr>
            <w:tcW w:w="468"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top"/>
          </w:tcPr>
          <w:p>
            <w:pP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Cs w:val="21"/>
              </w:rPr>
            </w:pPr>
            <w:r>
              <w:rPr>
                <w:rFonts w:hint="eastAsia" w:ascii="仿宋" w:hAnsi="仿宋" w:eastAsia="仿宋" w:cs="仿宋"/>
                <w:kern w:val="0"/>
                <w:szCs w:val="21"/>
                <w:lang w:val="en-US" w:eastAsia="zh-CN"/>
              </w:rPr>
              <w:t>4</w:t>
            </w:r>
          </w:p>
        </w:tc>
        <w:tc>
          <w:tcPr>
            <w:tcW w:w="20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szCs w:val="21"/>
              </w:rPr>
            </w:pPr>
            <w:r>
              <w:rPr>
                <w:rFonts w:hint="eastAsia" w:ascii="仿宋_GB2312" w:hAnsi="宋体" w:eastAsia="仿宋_GB2312" w:cs="宋体"/>
                <w:kern w:val="0"/>
                <w:szCs w:val="21"/>
              </w:rPr>
              <w:t>酒水知识</w:t>
            </w:r>
          </w:p>
        </w:tc>
        <w:tc>
          <w:tcPr>
            <w:tcW w:w="34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65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36</w:t>
            </w:r>
          </w:p>
        </w:tc>
        <w:tc>
          <w:tcPr>
            <w:tcW w:w="550"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6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18</w:t>
            </w:r>
          </w:p>
        </w:tc>
        <w:tc>
          <w:tcPr>
            <w:tcW w:w="46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429"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spacing w:line="300" w:lineRule="exact"/>
              <w:ind w:firstLine="210" w:firstLineChars="100"/>
              <w:jc w:val="left"/>
              <w:rPr>
                <w:rFonts w:hint="eastAsia" w:ascii="仿宋" w:hAnsi="仿宋" w:eastAsia="仿宋" w:cs="仿宋"/>
                <w:kern w:val="0"/>
                <w:szCs w:val="21"/>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kern w:val="0"/>
                <w:szCs w:val="21"/>
              </w:rPr>
            </w:pPr>
          </w:p>
        </w:tc>
        <w:tc>
          <w:tcPr>
            <w:tcW w:w="533"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c>
          <w:tcPr>
            <w:tcW w:w="922"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仿宋" w:hAnsi="仿宋" w:eastAsia="仿宋" w:cs="仿宋"/>
                <w:kern w:val="0"/>
                <w:szCs w:val="21"/>
              </w:rPr>
            </w:pPr>
          </w:p>
        </w:tc>
      </w:tr>
      <w:tr>
        <w:tblPrEx>
          <w:tblLayout w:type="fixed"/>
          <w:tblCellMar>
            <w:top w:w="0" w:type="dxa"/>
            <w:left w:w="108" w:type="dxa"/>
            <w:bottom w:w="0" w:type="dxa"/>
            <w:right w:w="108" w:type="dxa"/>
          </w:tblCellMar>
        </w:tblPrEx>
        <w:trPr>
          <w:trHeight w:val="23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 w:hAnsi="仿宋" w:eastAsia="仿宋" w:cs="仿宋"/>
                <w:bCs/>
                <w:kern w:val="0"/>
                <w:szCs w:val="21"/>
              </w:rPr>
            </w:pPr>
          </w:p>
        </w:tc>
        <w:tc>
          <w:tcPr>
            <w:tcW w:w="2578"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 w:val="18"/>
                <w:szCs w:val="18"/>
              </w:rPr>
            </w:pPr>
            <w:r>
              <w:rPr>
                <w:rFonts w:hint="eastAsia" w:ascii="仿宋" w:hAnsi="仿宋" w:eastAsia="仿宋" w:cs="仿宋"/>
                <w:bCs/>
                <w:kern w:val="0"/>
                <w:szCs w:val="21"/>
              </w:rPr>
              <w:t>小     计</w:t>
            </w:r>
          </w:p>
        </w:tc>
        <w:tc>
          <w:tcPr>
            <w:tcW w:w="340" w:type="dxa"/>
            <w:tcBorders>
              <w:top w:val="nil"/>
              <w:left w:val="nil"/>
              <w:bottom w:val="single" w:color="auto" w:sz="4" w:space="0"/>
              <w:right w:val="single" w:color="auto" w:sz="4" w:space="0"/>
            </w:tcBorders>
            <w:shd w:val="clear" w:color="auto" w:fill="auto"/>
            <w:vAlign w:val="bottom"/>
          </w:tcPr>
          <w:p>
            <w:pPr>
              <w:widowControl/>
              <w:jc w:val="center"/>
            </w:pPr>
          </w:p>
        </w:tc>
        <w:tc>
          <w:tcPr>
            <w:tcW w:w="65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180</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126</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54</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4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0</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2</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18"/>
                <w:szCs w:val="18"/>
              </w:rPr>
            </w:pPr>
            <w:r>
              <w:rPr>
                <w:rFonts w:hint="eastAsia" w:ascii="仿宋" w:hAnsi="仿宋" w:eastAsia="仿宋" w:cs="仿宋"/>
                <w:kern w:val="0"/>
                <w:szCs w:val="21"/>
                <w:lang w:val="en-US" w:eastAsia="zh-CN"/>
              </w:rPr>
              <w:t>4</w:t>
            </w:r>
          </w:p>
        </w:tc>
        <w:tc>
          <w:tcPr>
            <w:tcW w:w="53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c>
          <w:tcPr>
            <w:tcW w:w="92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 w:hAnsi="仿宋" w:eastAsia="仿宋" w:cs="仿宋"/>
                <w:b/>
                <w:kern w:val="0"/>
                <w:sz w:val="18"/>
                <w:szCs w:val="18"/>
              </w:rPr>
            </w:pPr>
          </w:p>
        </w:tc>
      </w:tr>
    </w:tbl>
    <w:p>
      <w:pPr>
        <w:spacing w:line="320" w:lineRule="exact"/>
        <w:rPr>
          <w:rFonts w:ascii="仿宋_GB2312" w:hAnsi="仿宋" w:eastAsia="仿宋_GB2312" w:cs="宋体"/>
          <w:b/>
          <w:bCs/>
          <w:sz w:val="30"/>
          <w:szCs w:val="30"/>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七、教学进程总体安排</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（一）学时分配</w:t>
      </w:r>
    </w:p>
    <w:p>
      <w:pPr>
        <w:jc w:val="center"/>
        <w:rPr>
          <w:rFonts w:hint="eastAsia" w:ascii="仿宋" w:hAnsi="仿宋" w:eastAsia="仿宋" w:cs="仿宋"/>
          <w:kern w:val="0"/>
          <w:sz w:val="32"/>
          <w:szCs w:val="32"/>
        </w:rPr>
      </w:pPr>
      <w:r>
        <w:rPr>
          <w:rFonts w:hint="eastAsia" w:ascii="仿宋" w:hAnsi="仿宋" w:eastAsia="仿宋" w:cs="仿宋"/>
          <w:kern w:val="0"/>
          <w:sz w:val="32"/>
          <w:szCs w:val="32"/>
        </w:rPr>
        <w:t>各 类 课 程 学 时 学 分 分 配 表</w:t>
      </w:r>
    </w:p>
    <w:tbl>
      <w:tblPr>
        <w:tblStyle w:val="4"/>
        <w:tblW w:w="13757" w:type="dxa"/>
        <w:tblInd w:w="0" w:type="dxa"/>
        <w:tblLayout w:type="fixed"/>
        <w:tblCellMar>
          <w:top w:w="0" w:type="dxa"/>
          <w:left w:w="0" w:type="dxa"/>
          <w:bottom w:w="0" w:type="dxa"/>
          <w:right w:w="0" w:type="dxa"/>
        </w:tblCellMar>
      </w:tblPr>
      <w:tblGrid>
        <w:gridCol w:w="610"/>
        <w:gridCol w:w="2246"/>
        <w:gridCol w:w="1236"/>
        <w:gridCol w:w="1105"/>
        <w:gridCol w:w="1336"/>
        <w:gridCol w:w="2264"/>
        <w:gridCol w:w="340"/>
        <w:gridCol w:w="1540"/>
        <w:gridCol w:w="1540"/>
        <w:gridCol w:w="1540"/>
      </w:tblGrid>
      <w:tr>
        <w:tblPrEx>
          <w:tblLayout w:type="fixed"/>
          <w:tblCellMar>
            <w:top w:w="0" w:type="dxa"/>
            <w:left w:w="0" w:type="dxa"/>
            <w:bottom w:w="0" w:type="dxa"/>
            <w:right w:w="0" w:type="dxa"/>
          </w:tblCellMar>
        </w:tblPrEx>
        <w:trPr>
          <w:gridAfter w:val="4"/>
          <w:wAfter w:w="4960" w:type="dxa"/>
          <w:trHeight w:val="218" w:hRule="atLeast"/>
        </w:trPr>
        <w:tc>
          <w:tcPr>
            <w:tcW w:w="61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序号</w:t>
            </w:r>
          </w:p>
        </w:tc>
        <w:tc>
          <w:tcPr>
            <w:tcW w:w="2246" w:type="dxa"/>
            <w:vMerge w:val="restart"/>
            <w:tcBorders>
              <w:top w:val="single" w:color="auto" w:sz="4" w:space="0"/>
              <w:left w:val="single" w:color="auto" w:sz="4" w:space="0"/>
              <w:right w:val="single" w:color="000000"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课程类别</w:t>
            </w:r>
          </w:p>
        </w:tc>
        <w:tc>
          <w:tcPr>
            <w:tcW w:w="3677"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学时</w:t>
            </w:r>
          </w:p>
        </w:tc>
        <w:tc>
          <w:tcPr>
            <w:tcW w:w="2264"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rPr>
                <w:rFonts w:hint="eastAsia" w:ascii="仿宋" w:hAnsi="仿宋" w:eastAsia="仿宋" w:cs="仿宋"/>
                <w:bCs/>
                <w:szCs w:val="21"/>
              </w:rPr>
            </w:pPr>
            <w:r>
              <w:rPr>
                <w:rFonts w:hint="eastAsia" w:ascii="仿宋" w:hAnsi="仿宋" w:eastAsia="仿宋" w:cs="仿宋"/>
                <w:bCs/>
                <w:szCs w:val="21"/>
                <w:lang w:val="en-US" w:eastAsia="zh-CN"/>
              </w:rPr>
              <w:t>比列</w:t>
            </w:r>
            <w:r>
              <w:rPr>
                <w:rFonts w:hint="eastAsia" w:ascii="仿宋" w:hAnsi="仿宋" w:eastAsia="仿宋" w:cs="仿宋"/>
                <w:bCs/>
                <w:szCs w:val="21"/>
              </w:rPr>
              <w:t>%</w:t>
            </w:r>
          </w:p>
        </w:tc>
      </w:tr>
      <w:tr>
        <w:tblPrEx>
          <w:tblLayout w:type="fixed"/>
          <w:tblCellMar>
            <w:top w:w="0" w:type="dxa"/>
            <w:left w:w="0" w:type="dxa"/>
            <w:bottom w:w="0" w:type="dxa"/>
            <w:right w:w="0" w:type="dxa"/>
          </w:tblCellMar>
        </w:tblPrEx>
        <w:trPr>
          <w:gridAfter w:val="4"/>
          <w:wAfter w:w="4960" w:type="dxa"/>
          <w:trHeight w:val="322" w:hRule="atLeast"/>
        </w:trPr>
        <w:tc>
          <w:tcPr>
            <w:tcW w:w="61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szCs w:val="21"/>
              </w:rPr>
            </w:pPr>
          </w:p>
        </w:tc>
        <w:tc>
          <w:tcPr>
            <w:tcW w:w="2246" w:type="dxa"/>
            <w:vMerge w:val="continue"/>
            <w:tcBorders>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Cs/>
                <w:szCs w:val="21"/>
              </w:rPr>
            </w:pP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总学时</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理论学时</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Cs/>
                <w:szCs w:val="21"/>
              </w:rPr>
            </w:pPr>
            <w:r>
              <w:rPr>
                <w:rFonts w:hint="eastAsia" w:ascii="仿宋" w:hAnsi="仿宋" w:eastAsia="仿宋" w:cs="仿宋"/>
                <w:bCs/>
                <w:szCs w:val="21"/>
              </w:rPr>
              <w:t>实践学时</w:t>
            </w:r>
          </w:p>
        </w:tc>
        <w:tc>
          <w:tcPr>
            <w:tcW w:w="2264"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szCs w:val="21"/>
              </w:rPr>
            </w:pPr>
          </w:p>
        </w:tc>
      </w:tr>
      <w:tr>
        <w:tblPrEx>
          <w:tblLayout w:type="fixed"/>
          <w:tblCellMar>
            <w:top w:w="0" w:type="dxa"/>
            <w:left w:w="0" w:type="dxa"/>
            <w:bottom w:w="0" w:type="dxa"/>
            <w:right w:w="0" w:type="dxa"/>
          </w:tblCellMar>
        </w:tblPrEx>
        <w:trPr>
          <w:gridAfter w:val="4"/>
          <w:wAfter w:w="4960" w:type="dxa"/>
          <w:trHeight w:val="11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公共基础课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580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356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224</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22</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
                <w:bCs/>
                <w:szCs w:val="21"/>
              </w:rPr>
            </w:pPr>
            <w:r>
              <w:rPr>
                <w:rFonts w:hint="eastAsia" w:ascii="仿宋" w:hAnsi="仿宋" w:eastAsia="仿宋" w:cs="仿宋"/>
                <w:bCs/>
                <w:szCs w:val="21"/>
              </w:rPr>
              <w:t>专业基础课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648</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346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282</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b/>
                <w:bCs/>
                <w:szCs w:val="21"/>
                <w:lang w:val="en-US" w:eastAsia="zh-CN"/>
              </w:rPr>
              <w:t>24</w:t>
            </w:r>
            <w:r>
              <w:rPr>
                <w:rFonts w:hint="eastAsia" w:ascii="仿宋" w:hAnsi="仿宋" w:eastAsia="仿宋" w:cs="仿宋"/>
                <w:b/>
                <w:bCs/>
                <w:szCs w:val="21"/>
              </w:rPr>
              <w:t>.</w:t>
            </w:r>
            <w:r>
              <w:rPr>
                <w:rFonts w:hint="eastAsia" w:ascii="仿宋" w:hAnsi="仿宋" w:eastAsia="仿宋" w:cs="仿宋"/>
                <w:b/>
                <w:bCs/>
                <w:szCs w:val="21"/>
                <w:lang w:val="en-US" w:eastAsia="zh-CN"/>
              </w:rPr>
              <w:t>6</w:t>
            </w:r>
          </w:p>
        </w:tc>
      </w:tr>
      <w:tr>
        <w:tblPrEx>
          <w:tblLayout w:type="fixed"/>
          <w:tblCellMar>
            <w:top w:w="0" w:type="dxa"/>
            <w:left w:w="0" w:type="dxa"/>
            <w:bottom w:w="0" w:type="dxa"/>
            <w:right w:w="0" w:type="dxa"/>
          </w:tblCellMar>
        </w:tblPrEx>
        <w:trPr>
          <w:gridAfter w:val="4"/>
          <w:wAfter w:w="4960" w:type="dxa"/>
          <w:trHeight w:val="202"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专业核心课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504</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468</w:t>
            </w:r>
          </w:p>
        </w:tc>
        <w:tc>
          <w:tcPr>
            <w:tcW w:w="2264"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19.1</w:t>
            </w:r>
          </w:p>
        </w:tc>
      </w:tr>
      <w:tr>
        <w:tblPrEx>
          <w:tblLayout w:type="fixed"/>
          <w:tblCellMar>
            <w:top w:w="0" w:type="dxa"/>
            <w:left w:w="0" w:type="dxa"/>
            <w:bottom w:w="0" w:type="dxa"/>
            <w:right w:w="0" w:type="dxa"/>
          </w:tblCellMar>
        </w:tblPrEx>
        <w:trPr>
          <w:gridAfter w:val="4"/>
          <w:wAfter w:w="4960" w:type="dxa"/>
          <w:trHeight w:val="284" w:hRule="atLeast"/>
        </w:trPr>
        <w:tc>
          <w:tcPr>
            <w:tcW w:w="610"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4</w:t>
            </w:r>
          </w:p>
        </w:tc>
        <w:tc>
          <w:tcPr>
            <w:tcW w:w="2246"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专业选修课</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180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126</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szCs w:val="21"/>
              </w:rPr>
              <w:t>54</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szCs w:val="21"/>
                <w:lang w:val="en-US" w:eastAsia="zh-CN"/>
              </w:rPr>
            </w:pPr>
            <w:r>
              <w:rPr>
                <w:rFonts w:hint="eastAsia" w:ascii="仿宋" w:hAnsi="仿宋" w:eastAsia="仿宋" w:cs="仿宋"/>
                <w:b/>
                <w:bCs/>
                <w:szCs w:val="21"/>
                <w:lang w:val="en-US" w:eastAsia="zh-CN"/>
              </w:rPr>
              <w:t>6.8</w:t>
            </w:r>
          </w:p>
        </w:tc>
      </w:tr>
      <w:tr>
        <w:tblPrEx>
          <w:tblLayout w:type="fixed"/>
          <w:tblCellMar>
            <w:top w:w="0" w:type="dxa"/>
            <w:left w:w="0" w:type="dxa"/>
            <w:bottom w:w="0" w:type="dxa"/>
            <w:right w:w="0" w:type="dxa"/>
          </w:tblCellMar>
        </w:tblPrEx>
        <w:trPr>
          <w:gridAfter w:val="4"/>
          <w:wAfter w:w="4960" w:type="dxa"/>
          <w:trHeight w:val="58"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5</w:t>
            </w:r>
          </w:p>
        </w:tc>
        <w:tc>
          <w:tcPr>
            <w:tcW w:w="2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Cs w:val="21"/>
              </w:rPr>
            </w:pPr>
            <w:r>
              <w:rPr>
                <w:rFonts w:hint="eastAsia" w:ascii="仿宋" w:hAnsi="仿宋" w:eastAsia="仿宋" w:cs="仿宋"/>
                <w:szCs w:val="21"/>
              </w:rPr>
              <w:t>顶岗实习</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eastAsia="zh-CN"/>
              </w:rPr>
            </w:pPr>
            <w:r>
              <w:rPr>
                <w:rFonts w:hint="eastAsia" w:ascii="仿宋" w:hAnsi="仿宋" w:eastAsia="仿宋" w:cs="仿宋"/>
                <w:szCs w:val="21"/>
                <w:lang w:val="en-US" w:eastAsia="zh-CN"/>
              </w:rPr>
              <w:t>0</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720</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lang w:val="en-US" w:eastAsia="zh-CN"/>
              </w:rPr>
            </w:pPr>
            <w:r>
              <w:rPr>
                <w:rFonts w:hint="eastAsia" w:ascii="仿宋" w:hAnsi="仿宋" w:eastAsia="仿宋" w:cs="仿宋"/>
                <w:b/>
                <w:bCs/>
                <w:szCs w:val="21"/>
                <w:lang w:val="en-US" w:eastAsia="zh-CN"/>
              </w:rPr>
              <w:t>27.4</w:t>
            </w:r>
          </w:p>
        </w:tc>
      </w:tr>
      <w:tr>
        <w:tblPrEx>
          <w:tblLayout w:type="fixed"/>
          <w:tblCellMar>
            <w:top w:w="0" w:type="dxa"/>
            <w:left w:w="0" w:type="dxa"/>
            <w:bottom w:w="0" w:type="dxa"/>
            <w:right w:w="0" w:type="dxa"/>
          </w:tblCellMar>
        </w:tblPrEx>
        <w:trPr>
          <w:trHeight w:val="58" w:hRule="atLeast"/>
        </w:trPr>
        <w:tc>
          <w:tcPr>
            <w:tcW w:w="285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总 计</w:t>
            </w:r>
          </w:p>
        </w:tc>
        <w:tc>
          <w:tcPr>
            <w:tcW w:w="12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2632</w:t>
            </w:r>
          </w:p>
        </w:tc>
        <w:tc>
          <w:tcPr>
            <w:tcW w:w="11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bCs/>
                <w:szCs w:val="21"/>
                <w:lang w:val="en-US" w:eastAsia="zh-CN"/>
              </w:rPr>
            </w:pPr>
            <w:r>
              <w:rPr>
                <w:rFonts w:hint="eastAsia" w:ascii="仿宋" w:hAnsi="仿宋" w:eastAsia="仿宋" w:cs="仿宋"/>
                <w:b/>
                <w:bCs/>
                <w:szCs w:val="21"/>
                <w:lang w:val="en-US" w:eastAsia="zh-CN"/>
              </w:rPr>
              <w:t>864</w:t>
            </w:r>
          </w:p>
        </w:tc>
        <w:tc>
          <w:tcPr>
            <w:tcW w:w="13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default" w:ascii="仿宋" w:hAnsi="仿宋" w:eastAsia="仿宋" w:cs="仿宋"/>
                <w:b/>
                <w:bCs/>
                <w:szCs w:val="21"/>
                <w:lang w:val="en-US" w:eastAsia="zh-CN"/>
              </w:rPr>
            </w:pPr>
            <w:r>
              <w:rPr>
                <w:rFonts w:hint="eastAsia" w:ascii="仿宋" w:hAnsi="仿宋" w:eastAsia="仿宋" w:cs="仿宋"/>
                <w:b/>
                <w:bCs/>
                <w:szCs w:val="21"/>
                <w:lang w:val="en-US" w:eastAsia="zh-CN"/>
              </w:rPr>
              <w:t>1748</w:t>
            </w:r>
          </w:p>
        </w:tc>
        <w:tc>
          <w:tcPr>
            <w:tcW w:w="226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szCs w:val="21"/>
              </w:rPr>
            </w:pPr>
            <w:r>
              <w:rPr>
                <w:rFonts w:hint="eastAsia" w:ascii="仿宋" w:hAnsi="仿宋" w:eastAsia="仿宋" w:cs="仿宋"/>
                <w:b/>
                <w:bCs/>
                <w:szCs w:val="21"/>
              </w:rPr>
              <w:t>100</w:t>
            </w:r>
          </w:p>
        </w:tc>
        <w:tc>
          <w:tcPr>
            <w:tcW w:w="340" w:type="dxa"/>
            <w:vAlign w:val="center"/>
          </w:tcPr>
          <w:p>
            <w:pP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c>
          <w:tcPr>
            <w:tcW w:w="1540" w:type="dxa"/>
            <w:vAlign w:val="center"/>
          </w:tcPr>
          <w:p>
            <w:pPr>
              <w:jc w:val="center"/>
              <w:rPr>
                <w:rFonts w:hint="eastAsia" w:ascii="仿宋" w:hAnsi="仿宋" w:eastAsia="仿宋" w:cs="仿宋"/>
                <w:szCs w:val="21"/>
              </w:rPr>
            </w:pPr>
          </w:p>
        </w:tc>
      </w:tr>
    </w:tbl>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numPr>
          <w:ilvl w:val="0"/>
          <w:numId w:val="2"/>
        </w:numPr>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教学课程设置表</w:t>
      </w:r>
    </w:p>
    <w:tbl>
      <w:tblPr>
        <w:tblStyle w:val="4"/>
        <w:tblW w:w="9080" w:type="dxa"/>
        <w:tblInd w:w="-27" w:type="dxa"/>
        <w:tblLayout w:type="fixed"/>
        <w:tblCellMar>
          <w:top w:w="0" w:type="dxa"/>
          <w:left w:w="108" w:type="dxa"/>
          <w:bottom w:w="0" w:type="dxa"/>
          <w:right w:w="108" w:type="dxa"/>
        </w:tblCellMar>
      </w:tblPr>
      <w:tblGrid>
        <w:gridCol w:w="446"/>
        <w:gridCol w:w="486"/>
        <w:gridCol w:w="1982"/>
        <w:gridCol w:w="450"/>
        <w:gridCol w:w="578"/>
        <w:gridCol w:w="560"/>
        <w:gridCol w:w="720"/>
        <w:gridCol w:w="540"/>
        <w:gridCol w:w="501"/>
        <w:gridCol w:w="540"/>
        <w:gridCol w:w="509"/>
        <w:gridCol w:w="540"/>
        <w:gridCol w:w="540"/>
        <w:gridCol w:w="688"/>
      </w:tblGrid>
      <w:tr>
        <w:tblPrEx>
          <w:tblLayout w:type="fixed"/>
          <w:tblCellMar>
            <w:top w:w="0" w:type="dxa"/>
            <w:left w:w="108" w:type="dxa"/>
            <w:bottom w:w="0" w:type="dxa"/>
            <w:right w:w="108" w:type="dxa"/>
          </w:tblCellMar>
        </w:tblPrEx>
        <w:trPr>
          <w:trHeight w:val="255" w:hRule="atLeast"/>
        </w:trPr>
        <w:tc>
          <w:tcPr>
            <w:tcW w:w="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课程类别</w:t>
            </w:r>
          </w:p>
        </w:tc>
        <w:tc>
          <w:tcPr>
            <w:tcW w:w="48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序</w:t>
            </w:r>
          </w:p>
          <w:p>
            <w:pPr>
              <w:widowControl/>
              <w:spacing w:line="300" w:lineRule="exact"/>
              <w:jc w:val="left"/>
              <w:rPr>
                <w:rFonts w:hint="eastAsia" w:ascii="Arial" w:hAnsi="宋体" w:eastAsia="宋体" w:cs="Times New Roman"/>
                <w:szCs w:val="21"/>
                <w:lang w:eastAsia="zh-CN"/>
              </w:rPr>
            </w:pPr>
          </w:p>
          <w:p>
            <w:pPr>
              <w:widowControl/>
              <w:spacing w:line="300" w:lineRule="exact"/>
              <w:jc w:val="left"/>
              <w:rPr>
                <w:rFonts w:hint="eastAsia" w:ascii="Arial" w:hAnsi="宋体" w:eastAsia="宋体" w:cs="Times New Roman"/>
                <w:szCs w:val="21"/>
                <w:lang w:eastAsia="zh-CN"/>
              </w:rPr>
            </w:pPr>
          </w:p>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号</w:t>
            </w:r>
          </w:p>
        </w:tc>
        <w:tc>
          <w:tcPr>
            <w:tcW w:w="1982"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课程名称</w:t>
            </w:r>
          </w:p>
        </w:tc>
        <w:tc>
          <w:tcPr>
            <w:tcW w:w="450"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性</w:t>
            </w:r>
          </w:p>
          <w:p>
            <w:pPr>
              <w:widowControl/>
              <w:spacing w:line="300" w:lineRule="exact"/>
              <w:jc w:val="left"/>
              <w:rPr>
                <w:rFonts w:hint="eastAsia" w:ascii="Arial" w:hAnsi="宋体" w:eastAsia="宋体" w:cs="Times New Roman"/>
                <w:szCs w:val="21"/>
                <w:lang w:eastAsia="zh-CN"/>
              </w:rPr>
            </w:pPr>
          </w:p>
          <w:p>
            <w:pPr>
              <w:widowControl/>
              <w:spacing w:line="300" w:lineRule="exact"/>
              <w:jc w:val="left"/>
              <w:rPr>
                <w:rFonts w:hint="eastAsia" w:ascii="Arial" w:hAnsi="宋体" w:eastAsia="宋体" w:cs="Times New Roman"/>
                <w:szCs w:val="21"/>
                <w:lang w:eastAsia="zh-CN"/>
              </w:rPr>
            </w:pPr>
          </w:p>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质</w:t>
            </w:r>
          </w:p>
        </w:tc>
        <w:tc>
          <w:tcPr>
            <w:tcW w:w="578"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总学时</w:t>
            </w:r>
          </w:p>
        </w:tc>
        <w:tc>
          <w:tcPr>
            <w:tcW w:w="12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学时分配</w:t>
            </w:r>
          </w:p>
        </w:tc>
        <w:tc>
          <w:tcPr>
            <w:tcW w:w="317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学年及学期周学时数</w:t>
            </w:r>
          </w:p>
        </w:tc>
        <w:tc>
          <w:tcPr>
            <w:tcW w:w="688"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备注</w:t>
            </w:r>
          </w:p>
        </w:tc>
      </w:tr>
      <w:tr>
        <w:tblPrEx>
          <w:tblLayout w:type="fixed"/>
          <w:tblCellMar>
            <w:top w:w="0" w:type="dxa"/>
            <w:left w:w="108" w:type="dxa"/>
            <w:bottom w:w="0" w:type="dxa"/>
            <w:right w:w="108" w:type="dxa"/>
          </w:tblCellMar>
        </w:tblPrEx>
        <w:trPr>
          <w:trHeight w:val="760"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60" w:type="dxa"/>
            <w:vMerge w:val="restart"/>
            <w:tcBorders>
              <w:top w:val="single" w:color="auto" w:sz="4" w:space="0"/>
              <w:left w:val="nil"/>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理论学时</w:t>
            </w:r>
          </w:p>
        </w:tc>
        <w:tc>
          <w:tcPr>
            <w:tcW w:w="720" w:type="dxa"/>
            <w:vMerge w:val="restart"/>
            <w:tcBorders>
              <w:top w:val="single" w:color="auto" w:sz="4" w:space="0"/>
              <w:left w:val="nil"/>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实践学时</w:t>
            </w:r>
          </w:p>
        </w:tc>
        <w:tc>
          <w:tcPr>
            <w:tcW w:w="10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一</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二</w:t>
            </w:r>
          </w:p>
        </w:tc>
        <w:tc>
          <w:tcPr>
            <w:tcW w:w="10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三</w:t>
            </w:r>
          </w:p>
        </w:tc>
        <w:tc>
          <w:tcPr>
            <w:tcW w:w="688"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312" w:hRule="atLeast"/>
        </w:trPr>
        <w:tc>
          <w:tcPr>
            <w:tcW w:w="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1982"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50"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60" w:type="dxa"/>
            <w:vMerge w:val="continue"/>
            <w:tcBorders>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720" w:type="dxa"/>
            <w:vMerge w:val="continue"/>
            <w:tcBorders>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5</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6</w:t>
            </w:r>
          </w:p>
        </w:tc>
        <w:tc>
          <w:tcPr>
            <w:tcW w:w="688"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71" w:hRule="atLeast"/>
        </w:trPr>
        <w:tc>
          <w:tcPr>
            <w:tcW w:w="44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基础素质课程</w:t>
            </w:r>
          </w:p>
        </w:tc>
        <w:tc>
          <w:tcPr>
            <w:tcW w:w="48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毛泽东思想和中国特色社会主义理论体系概论</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72</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60</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12</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 xml:space="preserve"> </w:t>
            </w:r>
          </w:p>
        </w:tc>
        <w:tc>
          <w:tcPr>
            <w:tcW w:w="50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68"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思想道德修养与法律基础</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54</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38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16</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 xml:space="preserve"> </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72"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形势政策</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 xml:space="preserve"> </w:t>
            </w: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90</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90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英语（口语）</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331"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体育</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6</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计算机基础</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大学生职业生涯规划与职业素养</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24</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8总</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8总</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8总</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8总</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大学生创新创业与就业指导</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18</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12</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6</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10总</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8总</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9</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应用文写作</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w:t>
            </w:r>
            <w:r>
              <w:rPr>
                <w:rFonts w:hint="eastAsia" w:ascii="Arial" w:hAnsi="宋体" w:eastAsia="宋体" w:cs="Times New Roman"/>
                <w:szCs w:val="21"/>
                <w:lang w:val="en-US" w:eastAsia="zh-CN"/>
              </w:rPr>
              <w:t>0</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大学生心理健康教育</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8</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军事理论及军训</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70</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60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2周</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劳动课</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1周</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小计</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580</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356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224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14</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8</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5</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专业基础课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铁路概论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世界客源国概论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形体与体能训练</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4</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化妆与形象设计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5</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旅游服务基础知识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60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6</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中国旅游地理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3</w:t>
            </w:r>
            <w:r>
              <w:rPr>
                <w:rFonts w:hint="eastAsia" w:ascii="Arial" w:hAnsi="宋体" w:eastAsia="宋体" w:cs="Times New Roman"/>
                <w:szCs w:val="21"/>
                <w:lang w:val="en-US"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2</w:t>
            </w: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旅游学概论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8</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乘务英语</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9</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食品营养与安全</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60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10</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普通话与口才训练</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4</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小计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648</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346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282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4</w:t>
            </w: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6</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restart"/>
            <w:tcBorders>
              <w:top w:val="nil"/>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专业核心课</w:t>
            </w: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1</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铁路旅客运输服务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铁路安全与应急处理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乘务急救护理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4</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客运安检</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9"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5</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乘务服务礼仪</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6</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乘务急救护理</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w:t>
            </w:r>
          </w:p>
        </w:tc>
        <w:tc>
          <w:tcPr>
            <w:tcW w:w="1982"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铁路餐饮服务实务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72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小    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504</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36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468</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0</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8</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12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PrEx>
        <w:trPr>
          <w:trHeight w:val="284" w:hRule="atLeast"/>
        </w:trPr>
        <w:tc>
          <w:tcPr>
            <w:tcW w:w="446"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选修课</w:t>
            </w: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1</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咖啡调酒制作</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18</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top"/>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2</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val="en-US" w:eastAsia="zh-CN"/>
              </w:rPr>
              <w:t>中国茶艺</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09"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48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Arial" w:hAnsi="宋体" w:eastAsia="宋体" w:cs="Times New Roman"/>
                <w:szCs w:val="21"/>
                <w:lang w:val="en-US" w:eastAsia="zh-CN"/>
              </w:rPr>
            </w:pPr>
            <w:r>
              <w:rPr>
                <w:rFonts w:hint="eastAsia" w:ascii="Arial" w:hAnsi="宋体" w:eastAsia="宋体" w:cs="Times New Roman"/>
                <w:szCs w:val="21"/>
                <w:lang w:val="en-US" w:eastAsia="zh-CN"/>
              </w:rPr>
              <w:t>3</w:t>
            </w:r>
          </w:p>
        </w:tc>
        <w:tc>
          <w:tcPr>
            <w:tcW w:w="19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古筝</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36</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18</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18</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default"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2468" w:type="dxa"/>
            <w:gridSpan w:val="2"/>
            <w:tcBorders>
              <w:top w:val="single" w:color="auto" w:sz="4" w:space="0"/>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小     计</w:t>
            </w:r>
          </w:p>
        </w:tc>
        <w:tc>
          <w:tcPr>
            <w:tcW w:w="45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180</w:t>
            </w:r>
          </w:p>
        </w:tc>
        <w:tc>
          <w:tcPr>
            <w:tcW w:w="56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126</w:t>
            </w:r>
          </w:p>
        </w:tc>
        <w:tc>
          <w:tcPr>
            <w:tcW w:w="72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54</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0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0</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2</w:t>
            </w:r>
          </w:p>
        </w:tc>
        <w:tc>
          <w:tcPr>
            <w:tcW w:w="54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6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p>
        </w:tc>
      </w:tr>
      <w:tr>
        <w:tblPrEx>
          <w:tblLayout w:type="fixed"/>
          <w:tblCellMar>
            <w:top w:w="0" w:type="dxa"/>
            <w:left w:w="108" w:type="dxa"/>
            <w:bottom w:w="0" w:type="dxa"/>
            <w:right w:w="108" w:type="dxa"/>
          </w:tblCellMar>
        </w:tblPrEx>
        <w:trPr>
          <w:trHeight w:val="284" w:hRule="atLeast"/>
        </w:trPr>
        <w:tc>
          <w:tcPr>
            <w:tcW w:w="446" w:type="dxa"/>
            <w:tcBorders>
              <w:top w:val="nil"/>
              <w:left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其他</w:t>
            </w:r>
          </w:p>
        </w:tc>
        <w:tc>
          <w:tcPr>
            <w:tcW w:w="24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顶岗实习</w:t>
            </w:r>
          </w:p>
        </w:tc>
        <w:tc>
          <w:tcPr>
            <w:tcW w:w="45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Arial" w:hAnsi="宋体" w:eastAsia="宋体" w:cs="Times New Roman"/>
                <w:szCs w:val="21"/>
                <w:lang w:eastAsia="zh-CN"/>
              </w:rPr>
            </w:pPr>
          </w:p>
        </w:tc>
        <w:tc>
          <w:tcPr>
            <w:tcW w:w="57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720</w:t>
            </w:r>
          </w:p>
        </w:tc>
        <w:tc>
          <w:tcPr>
            <w:tcW w:w="56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eastAsia="zh-CN"/>
              </w:rPr>
              <w:t>0</w:t>
            </w:r>
          </w:p>
        </w:tc>
        <w:tc>
          <w:tcPr>
            <w:tcW w:w="72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r>
              <w:rPr>
                <w:rFonts w:hint="eastAsia" w:ascii="Arial" w:hAnsi="宋体" w:eastAsia="宋体" w:cs="Times New Roman"/>
                <w:szCs w:val="21"/>
                <w:lang w:val="en-US" w:eastAsia="zh-CN"/>
              </w:rPr>
              <w:t>720</w:t>
            </w: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1"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09"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540"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val="en-US" w:eastAsia="zh-CN"/>
              </w:rPr>
            </w:pPr>
          </w:p>
        </w:tc>
        <w:tc>
          <w:tcPr>
            <w:tcW w:w="1228" w:type="dxa"/>
            <w:gridSpan w:val="2"/>
            <w:tcBorders>
              <w:top w:val="nil"/>
              <w:left w:val="nil"/>
              <w:bottom w:val="single" w:color="auto" w:sz="4" w:space="0"/>
              <w:right w:val="single" w:color="auto" w:sz="4" w:space="0"/>
            </w:tcBorders>
            <w:shd w:val="clear" w:color="auto" w:fill="auto"/>
            <w:vAlign w:val="bottom"/>
          </w:tcPr>
          <w:p>
            <w:pPr>
              <w:widowControl/>
              <w:spacing w:line="300" w:lineRule="exact"/>
              <w:jc w:val="left"/>
              <w:rPr>
                <w:rFonts w:hint="eastAsia" w:ascii="Arial" w:hAnsi="宋体" w:eastAsia="宋体" w:cs="Times New Roman"/>
                <w:szCs w:val="21"/>
                <w:lang w:eastAsia="zh-CN"/>
              </w:rPr>
            </w:pPr>
            <w:r>
              <w:rPr>
                <w:rFonts w:hint="eastAsia" w:ascii="Arial" w:hAnsi="宋体" w:eastAsia="宋体" w:cs="Times New Roman"/>
                <w:szCs w:val="21"/>
                <w:lang w:eastAsia="zh-CN"/>
              </w:rPr>
              <w:t>顶岗</w:t>
            </w:r>
            <w:r>
              <w:rPr>
                <w:rFonts w:hint="eastAsia" w:ascii="Arial" w:hAnsi="宋体" w:eastAsia="宋体" w:cs="Times New Roman"/>
                <w:szCs w:val="21"/>
                <w:lang w:val="en-US" w:eastAsia="zh-CN"/>
              </w:rPr>
              <w:t>18</w:t>
            </w:r>
            <w:r>
              <w:rPr>
                <w:rFonts w:hint="eastAsia" w:ascii="Arial" w:hAnsi="宋体" w:eastAsia="宋体" w:cs="Times New Roman"/>
                <w:szCs w:val="21"/>
                <w:lang w:eastAsia="zh-CN"/>
              </w:rPr>
              <w:t>周</w:t>
            </w:r>
          </w:p>
        </w:tc>
      </w:tr>
      <w:tr>
        <w:tblPrEx>
          <w:tblLayout w:type="fixed"/>
          <w:tblCellMar>
            <w:top w:w="0" w:type="dxa"/>
            <w:left w:w="108" w:type="dxa"/>
            <w:bottom w:w="0" w:type="dxa"/>
            <w:right w:w="108" w:type="dxa"/>
          </w:tblCellMar>
        </w:tblPrEx>
        <w:trPr>
          <w:trHeight w:val="607" w:hRule="atLeast"/>
        </w:trPr>
        <w:tc>
          <w:tcPr>
            <w:tcW w:w="33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学分/学时/周课时</w:t>
            </w:r>
          </w:p>
          <w:p>
            <w:pPr>
              <w:widowControl/>
              <w:rPr>
                <w:rFonts w:hint="eastAsia" w:ascii="仿宋" w:hAnsi="仿宋" w:eastAsia="仿宋" w:cs="仿宋"/>
                <w:b/>
                <w:i/>
                <w:iCs/>
                <w:kern w:val="0"/>
                <w:sz w:val="18"/>
                <w:szCs w:val="18"/>
              </w:rPr>
            </w:pPr>
            <w:r>
              <w:rPr>
                <w:rFonts w:hint="eastAsia" w:ascii="仿宋" w:hAnsi="仿宋" w:eastAsia="仿宋" w:cs="仿宋"/>
                <w:b/>
                <w:kern w:val="0"/>
                <w:sz w:val="18"/>
                <w:szCs w:val="18"/>
              </w:rPr>
              <w:t>合计</w:t>
            </w:r>
          </w:p>
        </w:tc>
        <w:tc>
          <w:tcPr>
            <w:tcW w:w="578"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sz w:val="18"/>
                <w:szCs w:val="18"/>
                <w:lang w:val="en-US" w:eastAsia="zh-CN"/>
              </w:rPr>
              <w:t>2632</w:t>
            </w:r>
          </w:p>
        </w:tc>
        <w:tc>
          <w:tcPr>
            <w:tcW w:w="56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sz w:val="18"/>
                <w:szCs w:val="18"/>
                <w:lang w:val="en-US" w:eastAsia="zh-CN"/>
              </w:rPr>
              <w:t>864</w:t>
            </w:r>
          </w:p>
        </w:tc>
        <w:tc>
          <w:tcPr>
            <w:tcW w:w="72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1748</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20</w:t>
            </w:r>
          </w:p>
        </w:tc>
        <w:tc>
          <w:tcPr>
            <w:tcW w:w="50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20</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0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lang w:val="en-US" w:eastAsia="zh-CN"/>
              </w:rPr>
            </w:pPr>
            <w:r>
              <w:rPr>
                <w:rFonts w:hint="eastAsia" w:ascii="仿宋" w:hAnsi="仿宋" w:eastAsia="仿宋" w:cs="仿宋"/>
                <w:b/>
                <w:kern w:val="0"/>
                <w:sz w:val="18"/>
                <w:szCs w:val="18"/>
                <w:lang w:val="en-US" w:eastAsia="zh-CN"/>
              </w:rPr>
              <w:t>21</w:t>
            </w:r>
          </w:p>
        </w:tc>
        <w:tc>
          <w:tcPr>
            <w:tcW w:w="54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p>
        </w:tc>
        <w:tc>
          <w:tcPr>
            <w:tcW w:w="688"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18"/>
                <w:szCs w:val="18"/>
              </w:rPr>
            </w:pPr>
            <w:r>
              <w:rPr>
                <w:rFonts w:hint="eastAsia" w:ascii="仿宋" w:hAnsi="仿宋" w:eastAsia="仿宋" w:cs="仿宋"/>
                <w:b/>
                <w:kern w:val="0"/>
                <w:sz w:val="18"/>
                <w:szCs w:val="18"/>
              </w:rPr>
              <w:t>不含随堂选修</w:t>
            </w:r>
          </w:p>
        </w:tc>
      </w:tr>
    </w:tbl>
    <w:p>
      <w:pPr>
        <w:spacing w:line="360" w:lineRule="auto"/>
        <w:outlineLvl w:val="1"/>
        <w:rPr>
          <w:rFonts w:hint="eastAsia"/>
          <w:b/>
          <w:highlight w:val="none"/>
        </w:rPr>
      </w:pPr>
    </w:p>
    <w:p>
      <w:pPr>
        <w:numPr>
          <w:ilvl w:val="0"/>
          <w:numId w:val="0"/>
        </w:numPr>
        <w:ind w:leftChars="0"/>
        <w:rPr>
          <w:rFonts w:hint="eastAsia" w:ascii="仿宋" w:hAnsi="仿宋" w:eastAsia="仿宋" w:cs="仿宋"/>
          <w:sz w:val="32"/>
          <w:szCs w:val="32"/>
        </w:rPr>
      </w:pPr>
    </w:p>
    <w:p>
      <w:pPr>
        <w:numPr>
          <w:ilvl w:val="0"/>
          <w:numId w:val="3"/>
        </w:numPr>
        <w:ind w:leftChars="0"/>
        <w:rPr>
          <w:rFonts w:hint="eastAsia" w:ascii="仿宋" w:hAnsi="仿宋" w:eastAsia="仿宋" w:cs="仿宋"/>
          <w:b/>
          <w:bCs/>
          <w:sz w:val="32"/>
          <w:szCs w:val="32"/>
          <w:lang w:val="en-US" w:eastAsia="zh-CN"/>
        </w:rPr>
      </w:pPr>
      <w:r>
        <w:rPr>
          <w:rFonts w:hint="eastAsia" w:ascii="仿宋_GB2312" w:hAnsi="仿宋_GB2312" w:eastAsia="仿宋_GB2312" w:cs="仿宋_GB2312"/>
          <w:sz w:val="24"/>
          <w:szCs w:val="24"/>
        </w:rPr>
        <w:t xml:space="preserve">  </w:t>
      </w:r>
      <w:r>
        <w:rPr>
          <w:rFonts w:hint="eastAsia" w:ascii="仿宋" w:hAnsi="仿宋" w:eastAsia="仿宋" w:cs="仿宋"/>
          <w:b/>
          <w:bCs/>
          <w:sz w:val="32"/>
          <w:szCs w:val="32"/>
          <w:lang w:val="en-US" w:eastAsia="zh-CN"/>
        </w:rPr>
        <w:t>实施保障</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师资队伍</w:t>
      </w:r>
    </w:p>
    <w:tbl>
      <w:tblPr>
        <w:tblStyle w:val="4"/>
        <w:tblW w:w="9585" w:type="dxa"/>
        <w:jc w:val="center"/>
        <w:tblInd w:w="0" w:type="dxa"/>
        <w:tblLayout w:type="fixed"/>
        <w:tblCellMar>
          <w:top w:w="0" w:type="dxa"/>
          <w:left w:w="108" w:type="dxa"/>
          <w:bottom w:w="0" w:type="dxa"/>
          <w:right w:w="108" w:type="dxa"/>
        </w:tblCellMar>
      </w:tblPr>
      <w:tblGrid>
        <w:gridCol w:w="461"/>
        <w:gridCol w:w="1870"/>
        <w:gridCol w:w="1062"/>
        <w:gridCol w:w="620"/>
        <w:gridCol w:w="1236"/>
        <w:gridCol w:w="890"/>
        <w:gridCol w:w="1123"/>
        <w:gridCol w:w="1493"/>
        <w:gridCol w:w="830"/>
      </w:tblGrid>
      <w:tr>
        <w:tblPrEx>
          <w:tblLayout w:type="fixed"/>
          <w:tblCellMar>
            <w:top w:w="0" w:type="dxa"/>
            <w:left w:w="108" w:type="dxa"/>
            <w:bottom w:w="0" w:type="dxa"/>
            <w:right w:w="108" w:type="dxa"/>
          </w:tblCellMar>
        </w:tblPrEx>
        <w:trPr>
          <w:cantSplit/>
          <w:trHeight w:val="241" w:hRule="atLeast"/>
          <w:jc w:val="center"/>
        </w:trPr>
        <w:tc>
          <w:tcPr>
            <w:tcW w:w="461" w:type="dxa"/>
            <w:vMerge w:val="restart"/>
            <w:tcBorders>
              <w:top w:val="single" w:color="auto" w:sz="4" w:space="0"/>
              <w:left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序号</w:t>
            </w:r>
          </w:p>
        </w:tc>
        <w:tc>
          <w:tcPr>
            <w:tcW w:w="1870" w:type="dxa"/>
            <w:vMerge w:val="restart"/>
            <w:tcBorders>
              <w:top w:val="single" w:color="auto" w:sz="4" w:space="0"/>
              <w:left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课程名称</w:t>
            </w:r>
          </w:p>
        </w:tc>
        <w:tc>
          <w:tcPr>
            <w:tcW w:w="7254" w:type="dxa"/>
            <w:gridSpan w:val="7"/>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配 备 教 师 情 况</w:t>
            </w:r>
          </w:p>
        </w:tc>
      </w:tr>
      <w:tr>
        <w:tblPrEx>
          <w:tblLayout w:type="fixed"/>
          <w:tblCellMar>
            <w:top w:w="0" w:type="dxa"/>
            <w:left w:w="108" w:type="dxa"/>
            <w:bottom w:w="0" w:type="dxa"/>
            <w:right w:w="108" w:type="dxa"/>
          </w:tblCellMar>
        </w:tblPrEx>
        <w:trPr>
          <w:cantSplit/>
          <w:trHeight w:val="982" w:hRule="atLeast"/>
          <w:jc w:val="center"/>
        </w:trPr>
        <w:tc>
          <w:tcPr>
            <w:tcW w:w="461" w:type="dxa"/>
            <w:vMerge w:val="continue"/>
            <w:tcBorders>
              <w:left w:val="single" w:color="auto" w:sz="4" w:space="0"/>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p>
        </w:tc>
        <w:tc>
          <w:tcPr>
            <w:tcW w:w="187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kern w:val="0"/>
                <w:sz w:val="24"/>
                <w:szCs w:val="24"/>
              </w:rPr>
            </w:pPr>
          </w:p>
        </w:tc>
        <w:tc>
          <w:tcPr>
            <w:tcW w:w="1062"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姓名</w:t>
            </w:r>
          </w:p>
        </w:tc>
        <w:tc>
          <w:tcPr>
            <w:tcW w:w="62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性别</w:t>
            </w:r>
          </w:p>
        </w:tc>
        <w:tc>
          <w:tcPr>
            <w:tcW w:w="1236"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出生</w:t>
            </w:r>
          </w:p>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年月</w:t>
            </w:r>
          </w:p>
        </w:tc>
        <w:tc>
          <w:tcPr>
            <w:tcW w:w="89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职称/职务</w:t>
            </w:r>
          </w:p>
        </w:tc>
        <w:tc>
          <w:tcPr>
            <w:tcW w:w="1123"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学历</w:t>
            </w:r>
          </w:p>
        </w:tc>
        <w:tc>
          <w:tcPr>
            <w:tcW w:w="1493"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毕业院校及专业</w:t>
            </w:r>
          </w:p>
        </w:tc>
        <w:tc>
          <w:tcPr>
            <w:tcW w:w="830" w:type="dxa"/>
            <w:tcBorders>
              <w:top w:val="single" w:color="auto" w:sz="4" w:space="0"/>
              <w:left w:val="nil"/>
              <w:bottom w:val="single" w:color="auto" w:sz="4" w:space="0"/>
              <w:right w:val="single" w:color="auto" w:sz="4" w:space="0"/>
            </w:tcBorders>
            <w:vAlign w:val="center"/>
          </w:tcPr>
          <w:p>
            <w:pPr>
              <w:autoSpaceDE w:val="0"/>
              <w:autoSpaceDN w:val="0"/>
              <w:jc w:val="center"/>
              <w:rPr>
                <w:rFonts w:hint="eastAsia" w:ascii="仿宋" w:hAnsi="仿宋" w:eastAsia="仿宋" w:cs="仿宋"/>
                <w:bCs/>
                <w:kern w:val="0"/>
                <w:sz w:val="24"/>
                <w:szCs w:val="24"/>
              </w:rPr>
            </w:pPr>
            <w:r>
              <w:rPr>
                <w:rFonts w:hint="eastAsia" w:ascii="仿宋" w:hAnsi="仿宋" w:eastAsia="仿宋" w:cs="仿宋"/>
                <w:bCs/>
                <w:kern w:val="0"/>
                <w:sz w:val="24"/>
                <w:szCs w:val="24"/>
              </w:rPr>
              <w:t>备注</w:t>
            </w: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sz w:val="24"/>
                <w:szCs w:val="24"/>
              </w:rPr>
              <w:t>营养与卫生学</w:t>
            </w:r>
          </w:p>
        </w:tc>
        <w:tc>
          <w:tcPr>
            <w:tcW w:w="106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王淑培</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1978.08</w:t>
            </w:r>
          </w:p>
        </w:tc>
        <w:tc>
          <w:tcPr>
            <w:tcW w:w="89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研究生</w:t>
            </w:r>
          </w:p>
        </w:tc>
        <w:tc>
          <w:tcPr>
            <w:tcW w:w="149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旅游学概论</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叶丽英</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1981.09</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世界客源国概论</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叶丽英</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1981.09</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乘务</w:t>
            </w:r>
            <w:r>
              <w:rPr>
                <w:rFonts w:hint="eastAsia" w:ascii="仿宋" w:hAnsi="仿宋" w:eastAsia="仿宋" w:cs="仿宋"/>
                <w:sz w:val="24"/>
                <w:szCs w:val="24"/>
              </w:rPr>
              <w:t>英语</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虞淑珍</w:t>
            </w:r>
            <w:bookmarkStart w:id="1" w:name="_GoBack"/>
            <w:bookmarkEnd w:id="1"/>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1984.11</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福建师大</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酒水知识</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叶芳</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1987.03</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中外饮食文化</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刘洋</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男</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1981.06</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rPr>
              <w:t>四川</w:t>
            </w:r>
            <w:r>
              <w:rPr>
                <w:rFonts w:hint="eastAsia" w:ascii="仿宋" w:hAnsi="仿宋" w:eastAsia="仿宋" w:cs="仿宋"/>
                <w:sz w:val="24"/>
                <w:szCs w:val="24"/>
                <w:lang w:eastAsia="zh-CN"/>
              </w:rPr>
              <w:t>旅游学院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870" w:type="dxa"/>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仿宋" w:hAnsi="仿宋" w:eastAsia="仿宋" w:cs="仿宋"/>
                <w:sz w:val="24"/>
                <w:szCs w:val="24"/>
              </w:rPr>
            </w:pPr>
            <w:r>
              <w:rPr>
                <w:rFonts w:hint="eastAsia" w:ascii="仿宋" w:hAnsi="仿宋" w:eastAsia="仿宋" w:cs="仿宋"/>
                <w:sz w:val="24"/>
                <w:szCs w:val="24"/>
              </w:rPr>
              <w:t>餐饮服务实训</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叶芳</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1987.03</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讲师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福建农林大学</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中国旅游地理</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兰宗荣</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男</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1969.03</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教授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研究生</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福建师大</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CellMar>
            <w:top w:w="0" w:type="dxa"/>
            <w:left w:w="108" w:type="dxa"/>
            <w:bottom w:w="0" w:type="dxa"/>
            <w:right w:w="108" w:type="dxa"/>
          </w:tblCellMar>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铁路概论</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徐文卿</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女</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1990.05</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助教</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val="en-US" w:eastAsia="zh-CN"/>
              </w:rPr>
            </w:pPr>
            <w:r>
              <w:rPr>
                <w:rFonts w:hint="eastAsia" w:ascii="仿宋" w:hAnsi="仿宋" w:eastAsia="仿宋" w:cs="仿宋"/>
                <w:sz w:val="24"/>
                <w:szCs w:val="24"/>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val="en-US" w:eastAsia="zh-CN"/>
              </w:rPr>
            </w:pPr>
            <w:r>
              <w:rPr>
                <w:rFonts w:hint="eastAsia" w:ascii="仿宋" w:hAnsi="仿宋" w:eastAsia="仿宋" w:cs="仿宋"/>
                <w:sz w:val="24"/>
                <w:szCs w:val="24"/>
              </w:rPr>
              <w:t>武夷学院</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r>
        <w:tblPrEx>
          <w:tblLayout w:type="fixed"/>
        </w:tblPrEx>
        <w:trPr>
          <w:cantSplit/>
          <w:trHeight w:val="401"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lang w:eastAsia="zh-CN"/>
              </w:rPr>
              <w:t>乘务急救护理</w:t>
            </w:r>
          </w:p>
        </w:tc>
        <w:tc>
          <w:tcPr>
            <w:tcW w:w="1062"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王东</w:t>
            </w:r>
          </w:p>
        </w:tc>
        <w:tc>
          <w:tcPr>
            <w:tcW w:w="62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1236" w:type="dxa"/>
            <w:tcBorders>
              <w:top w:val="single" w:color="auto" w:sz="4" w:space="0"/>
              <w:left w:val="nil"/>
              <w:bottom w:val="single" w:color="auto" w:sz="4" w:space="0"/>
              <w:right w:val="single" w:color="auto" w:sz="4" w:space="0"/>
            </w:tcBorders>
            <w:vAlign w:val="center"/>
          </w:tcPr>
          <w:p>
            <w:pPr>
              <w:widowControl/>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1972.11</w:t>
            </w:r>
          </w:p>
        </w:tc>
        <w:tc>
          <w:tcPr>
            <w:tcW w:w="89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副教授</w:t>
            </w:r>
          </w:p>
        </w:tc>
        <w:tc>
          <w:tcPr>
            <w:tcW w:w="112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本科</w:t>
            </w:r>
          </w:p>
        </w:tc>
        <w:tc>
          <w:tcPr>
            <w:tcW w:w="1493"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福建医科大</w:t>
            </w:r>
          </w:p>
        </w:tc>
        <w:tc>
          <w:tcPr>
            <w:tcW w:w="83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p>
        </w:tc>
      </w:tr>
    </w:tbl>
    <w:p>
      <w:pPr>
        <w:ind w:firstLine="480" w:firstLineChars="200"/>
        <w:rPr>
          <w:rFonts w:ascii="仿宋_GB2312" w:hAnsi="仿宋" w:eastAsia="仿宋_GB2312" w:cs="宋体"/>
          <w:sz w:val="24"/>
          <w:szCs w:val="24"/>
        </w:rPr>
      </w:pP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教学设施</w:t>
      </w:r>
    </w:p>
    <w:p>
      <w:pPr>
        <w:widowControl/>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1.校内实训设施设备</w:t>
      </w:r>
    </w:p>
    <w:tbl>
      <w:tblPr>
        <w:tblStyle w:val="4"/>
        <w:tblW w:w="9188" w:type="dxa"/>
        <w:jc w:val="center"/>
        <w:tblInd w:w="0" w:type="dxa"/>
        <w:tblLayout w:type="fixed"/>
        <w:tblCellMar>
          <w:top w:w="0" w:type="dxa"/>
          <w:left w:w="108" w:type="dxa"/>
          <w:bottom w:w="0" w:type="dxa"/>
          <w:right w:w="108" w:type="dxa"/>
        </w:tblCellMar>
      </w:tblPr>
      <w:tblGrid>
        <w:gridCol w:w="796"/>
        <w:gridCol w:w="2836"/>
        <w:gridCol w:w="4382"/>
        <w:gridCol w:w="1174"/>
      </w:tblGrid>
      <w:tr>
        <w:tblPrEx>
          <w:tblLayout w:type="fixed"/>
          <w:tblCellMar>
            <w:top w:w="0" w:type="dxa"/>
            <w:left w:w="108" w:type="dxa"/>
            <w:bottom w:w="0" w:type="dxa"/>
            <w:right w:w="108" w:type="dxa"/>
          </w:tblCellMar>
        </w:tblPrEx>
        <w:trPr>
          <w:trHeight w:val="41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283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名称</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实训内容及实训设施设备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备注</w:t>
            </w: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高铁乘务</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bookmarkStart w:id="0" w:name="OLE_LINK21"/>
            <w:r>
              <w:rPr>
                <w:rFonts w:hint="eastAsia" w:ascii="仿宋" w:hAnsi="仿宋" w:eastAsia="仿宋" w:cs="仿宋"/>
                <w:sz w:val="24"/>
                <w:szCs w:val="24"/>
                <w:lang w:eastAsia="zh-CN"/>
              </w:rPr>
              <w:t>咖啡调酒</w:t>
            </w:r>
            <w:r>
              <w:rPr>
                <w:rFonts w:hint="eastAsia" w:ascii="仿宋" w:hAnsi="仿宋" w:eastAsia="仿宋" w:cs="仿宋"/>
                <w:sz w:val="24"/>
                <w:szCs w:val="24"/>
              </w:rPr>
              <w:t>实训室</w:t>
            </w:r>
            <w:bookmarkEnd w:id="0"/>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酒店模拟</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279"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83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形体训练</w:t>
            </w:r>
            <w:r>
              <w:rPr>
                <w:rFonts w:hint="eastAsia" w:ascii="仿宋" w:hAnsi="仿宋" w:eastAsia="仿宋" w:cs="仿宋"/>
                <w:sz w:val="24"/>
                <w:szCs w:val="24"/>
              </w:rPr>
              <w:t>实训室</w:t>
            </w:r>
          </w:p>
        </w:tc>
        <w:tc>
          <w:tcPr>
            <w:tcW w:w="438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学生操作及相关设备</w:t>
            </w:r>
          </w:p>
        </w:tc>
        <w:tc>
          <w:tcPr>
            <w:tcW w:w="117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教学资源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教材要求：选用符合高职高专最新的教材版本以及校本教材和校企教材。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教学资源：配备专业书籍图书馆。配备学生专用电子阅览室。</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教学方法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本专业培养学生实际动手能力为主线采取以实训课（实训室）为主、采用工学结合、校企共育的人才培养模式</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学习评价</w:t>
      </w:r>
    </w:p>
    <w:p>
      <w:pPr>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学生自我评价、相互评价、教师评价；理论考试与实操考核相结合的学业成绩考核机制</w:t>
      </w:r>
      <w:r>
        <w:rPr>
          <w:rFonts w:hint="eastAsia" w:ascii="仿宋" w:hAnsi="仿宋" w:eastAsia="仿宋" w:cs="仿宋"/>
          <w:sz w:val="32"/>
          <w:szCs w:val="32"/>
          <w:lang w:eastAsia="zh-CN"/>
        </w:rPr>
        <w:t>。</w:t>
      </w:r>
    </w:p>
    <w:p>
      <w:pPr>
        <w:numPr>
          <w:ilvl w:val="0"/>
          <w:numId w:val="4"/>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质量管理</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严格制定人才培养方案并按要求进行教学安排。</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按要求配备师资以及相关实训设备。</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完善学生考核和评价机制。</w:t>
      </w:r>
    </w:p>
    <w:p>
      <w:pPr>
        <w:numPr>
          <w:ilvl w:val="0"/>
          <w:numId w:val="5"/>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对毕业生及时跟踪反馈。</w:t>
      </w:r>
    </w:p>
    <w:p>
      <w:pPr>
        <w:numPr>
          <w:ilvl w:val="0"/>
          <w:numId w:val="3"/>
        </w:numPr>
        <w:ind w:left="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毕业要求</w:t>
      </w:r>
    </w:p>
    <w:p>
      <w:pPr>
        <w:shd w:val="clear" w:color="auto" w:fill="FFFFFF"/>
        <w:ind w:firstLine="640" w:firstLineChars="200"/>
        <w:rPr>
          <w:rFonts w:hint="eastAsia" w:ascii="仿宋" w:hAnsi="仿宋" w:eastAsia="仿宋" w:cs="仿宋"/>
          <w:sz w:val="32"/>
          <w:szCs w:val="32"/>
        </w:rPr>
      </w:pPr>
      <w:r>
        <w:rPr>
          <w:rFonts w:hint="eastAsia" w:ascii="仿宋" w:hAnsi="仿宋" w:eastAsia="仿宋" w:cs="仿宋"/>
          <w:sz w:val="32"/>
          <w:szCs w:val="32"/>
        </w:rPr>
        <w:t>获得专业相应的国家劳动和社会保障部门认证的至少一种职业资格证书。</w:t>
      </w:r>
    </w:p>
    <w:p>
      <w:pPr>
        <w:shd w:val="clear" w:color="auto" w:fill="FFFFFF"/>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修满本专业人才培养计划所规定的各门课程成绩合格准予毕业。</w:t>
      </w:r>
    </w:p>
    <w:p>
      <w:pPr>
        <w:tabs>
          <w:tab w:val="left" w:pos="2325"/>
        </w:tabs>
        <w:spacing w:line="360" w:lineRule="auto"/>
        <w:rPr>
          <w:rFonts w:ascii="仿宋_GB2312" w:hAnsi="仿宋_GB2312" w:eastAsia="仿宋_GB2312" w:cs="仿宋_GB2312"/>
          <w:sz w:val="24"/>
          <w:szCs w:val="24"/>
        </w:rPr>
      </w:pPr>
    </w:p>
    <w:sectPr>
      <w:headerReference r:id="rId3" w:type="default"/>
      <w:footerReference r:id="rId4" w:type="default"/>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166F65"/>
    <w:multiLevelType w:val="singleLevel"/>
    <w:tmpl w:val="DA166F65"/>
    <w:lvl w:ilvl="0" w:tentative="0">
      <w:start w:val="4"/>
      <w:numFmt w:val="chineseCounting"/>
      <w:suff w:val="nothing"/>
      <w:lvlText w:val="%1、"/>
      <w:lvlJc w:val="left"/>
      <w:rPr>
        <w:rFonts w:hint="eastAsia"/>
      </w:rPr>
    </w:lvl>
  </w:abstractNum>
  <w:abstractNum w:abstractNumId="1">
    <w:nsid w:val="E6FE696E"/>
    <w:multiLevelType w:val="singleLevel"/>
    <w:tmpl w:val="E6FE696E"/>
    <w:lvl w:ilvl="0" w:tentative="0">
      <w:start w:val="8"/>
      <w:numFmt w:val="chineseCounting"/>
      <w:suff w:val="nothing"/>
      <w:lvlText w:val="%1、"/>
      <w:lvlJc w:val="left"/>
      <w:rPr>
        <w:rFonts w:hint="eastAsia"/>
      </w:rPr>
    </w:lvl>
  </w:abstractNum>
  <w:abstractNum w:abstractNumId="2">
    <w:nsid w:val="066DD22E"/>
    <w:multiLevelType w:val="singleLevel"/>
    <w:tmpl w:val="066DD22E"/>
    <w:lvl w:ilvl="0" w:tentative="0">
      <w:start w:val="1"/>
      <w:numFmt w:val="chineseCounting"/>
      <w:suff w:val="nothing"/>
      <w:lvlText w:val="（%1）"/>
      <w:lvlJc w:val="left"/>
      <w:rPr>
        <w:rFonts w:hint="eastAsia"/>
      </w:rPr>
    </w:lvl>
  </w:abstractNum>
  <w:abstractNum w:abstractNumId="3">
    <w:nsid w:val="1BD388FE"/>
    <w:multiLevelType w:val="singleLevel"/>
    <w:tmpl w:val="1BD388FE"/>
    <w:lvl w:ilvl="0" w:tentative="0">
      <w:start w:val="1"/>
      <w:numFmt w:val="decimal"/>
      <w:suff w:val="nothing"/>
      <w:lvlText w:val="%1、"/>
      <w:lvlJc w:val="left"/>
    </w:lvl>
  </w:abstractNum>
  <w:abstractNum w:abstractNumId="4">
    <w:nsid w:val="3524B5BD"/>
    <w:multiLevelType w:val="singleLevel"/>
    <w:tmpl w:val="3524B5B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36944140"/>
    <w:rsid w:val="00066EFC"/>
    <w:rsid w:val="000A0C02"/>
    <w:rsid w:val="000A21B0"/>
    <w:rsid w:val="000B082E"/>
    <w:rsid w:val="00107C2C"/>
    <w:rsid w:val="00187980"/>
    <w:rsid w:val="001B5A23"/>
    <w:rsid w:val="001C1146"/>
    <w:rsid w:val="001C2512"/>
    <w:rsid w:val="001D0135"/>
    <w:rsid w:val="001F72AA"/>
    <w:rsid w:val="00220B34"/>
    <w:rsid w:val="002320AE"/>
    <w:rsid w:val="0027538A"/>
    <w:rsid w:val="00307227"/>
    <w:rsid w:val="0034151A"/>
    <w:rsid w:val="00375F61"/>
    <w:rsid w:val="00470E86"/>
    <w:rsid w:val="005A1B0B"/>
    <w:rsid w:val="005F7CA3"/>
    <w:rsid w:val="006615AD"/>
    <w:rsid w:val="00686435"/>
    <w:rsid w:val="006874E6"/>
    <w:rsid w:val="006B67B9"/>
    <w:rsid w:val="006C571A"/>
    <w:rsid w:val="006C7984"/>
    <w:rsid w:val="007F095A"/>
    <w:rsid w:val="0081328F"/>
    <w:rsid w:val="0081410F"/>
    <w:rsid w:val="00872D5A"/>
    <w:rsid w:val="009430BF"/>
    <w:rsid w:val="009D239C"/>
    <w:rsid w:val="00A25767"/>
    <w:rsid w:val="00A43A4D"/>
    <w:rsid w:val="00A66057"/>
    <w:rsid w:val="00AD69E3"/>
    <w:rsid w:val="00B70E07"/>
    <w:rsid w:val="00B73921"/>
    <w:rsid w:val="00B94816"/>
    <w:rsid w:val="00BB3D5A"/>
    <w:rsid w:val="00CA1EE5"/>
    <w:rsid w:val="00CB036F"/>
    <w:rsid w:val="00D13383"/>
    <w:rsid w:val="00D330F5"/>
    <w:rsid w:val="00D53B84"/>
    <w:rsid w:val="00DB00C4"/>
    <w:rsid w:val="00E617E5"/>
    <w:rsid w:val="00EA54A7"/>
    <w:rsid w:val="00F309CC"/>
    <w:rsid w:val="00F82B27"/>
    <w:rsid w:val="00FC5F8B"/>
    <w:rsid w:val="0181764F"/>
    <w:rsid w:val="01A247DC"/>
    <w:rsid w:val="01CD56B0"/>
    <w:rsid w:val="0432737A"/>
    <w:rsid w:val="04D05E8C"/>
    <w:rsid w:val="05907A3C"/>
    <w:rsid w:val="05A434F0"/>
    <w:rsid w:val="05D05216"/>
    <w:rsid w:val="05F666D3"/>
    <w:rsid w:val="07654E15"/>
    <w:rsid w:val="07A77287"/>
    <w:rsid w:val="07BB55A9"/>
    <w:rsid w:val="07E02638"/>
    <w:rsid w:val="08B43F6C"/>
    <w:rsid w:val="0A563D5D"/>
    <w:rsid w:val="0AFD1259"/>
    <w:rsid w:val="0B970466"/>
    <w:rsid w:val="0C1A4BEE"/>
    <w:rsid w:val="0C311A2F"/>
    <w:rsid w:val="0DE4407D"/>
    <w:rsid w:val="0E4A77F9"/>
    <w:rsid w:val="0EE1553C"/>
    <w:rsid w:val="0FD20EB4"/>
    <w:rsid w:val="10572C0F"/>
    <w:rsid w:val="10C113C8"/>
    <w:rsid w:val="11E44DFD"/>
    <w:rsid w:val="122221AA"/>
    <w:rsid w:val="13B85BF2"/>
    <w:rsid w:val="140434FA"/>
    <w:rsid w:val="14303435"/>
    <w:rsid w:val="15C8471A"/>
    <w:rsid w:val="165370AD"/>
    <w:rsid w:val="16D20251"/>
    <w:rsid w:val="16DB1009"/>
    <w:rsid w:val="16E43F7D"/>
    <w:rsid w:val="172C3BF1"/>
    <w:rsid w:val="17C34C55"/>
    <w:rsid w:val="183F0E65"/>
    <w:rsid w:val="18DD6EE9"/>
    <w:rsid w:val="1ACC7BEB"/>
    <w:rsid w:val="1B537A4E"/>
    <w:rsid w:val="1B7F6576"/>
    <w:rsid w:val="1C396C4D"/>
    <w:rsid w:val="1DB70B91"/>
    <w:rsid w:val="1E4B3057"/>
    <w:rsid w:val="20156CC6"/>
    <w:rsid w:val="204D6EBE"/>
    <w:rsid w:val="20947067"/>
    <w:rsid w:val="21113ABD"/>
    <w:rsid w:val="232408ED"/>
    <w:rsid w:val="23876D48"/>
    <w:rsid w:val="244B3BBD"/>
    <w:rsid w:val="24ED748A"/>
    <w:rsid w:val="26C471D4"/>
    <w:rsid w:val="277739E6"/>
    <w:rsid w:val="283B5DAB"/>
    <w:rsid w:val="28716F33"/>
    <w:rsid w:val="28BE53D2"/>
    <w:rsid w:val="28C736D2"/>
    <w:rsid w:val="2AB97A96"/>
    <w:rsid w:val="2ADE3897"/>
    <w:rsid w:val="2B5E5B65"/>
    <w:rsid w:val="2B7B2BD6"/>
    <w:rsid w:val="2BE3350C"/>
    <w:rsid w:val="2C683D20"/>
    <w:rsid w:val="2CAE7986"/>
    <w:rsid w:val="2CB35475"/>
    <w:rsid w:val="2D8A0B67"/>
    <w:rsid w:val="2FA52708"/>
    <w:rsid w:val="2FFE7773"/>
    <w:rsid w:val="307870F6"/>
    <w:rsid w:val="3124021D"/>
    <w:rsid w:val="31CA7AF3"/>
    <w:rsid w:val="31FF33DE"/>
    <w:rsid w:val="32A22A18"/>
    <w:rsid w:val="33850840"/>
    <w:rsid w:val="33901629"/>
    <w:rsid w:val="33C75F14"/>
    <w:rsid w:val="34EE784D"/>
    <w:rsid w:val="354F69B7"/>
    <w:rsid w:val="3607652B"/>
    <w:rsid w:val="365B1126"/>
    <w:rsid w:val="36944140"/>
    <w:rsid w:val="38786BB0"/>
    <w:rsid w:val="389E6DFD"/>
    <w:rsid w:val="3A91729E"/>
    <w:rsid w:val="3C783B58"/>
    <w:rsid w:val="3D315546"/>
    <w:rsid w:val="3EA27EA4"/>
    <w:rsid w:val="3EB7212C"/>
    <w:rsid w:val="41354E85"/>
    <w:rsid w:val="41546D84"/>
    <w:rsid w:val="4382491D"/>
    <w:rsid w:val="450023C1"/>
    <w:rsid w:val="465774BF"/>
    <w:rsid w:val="471A432A"/>
    <w:rsid w:val="47A85668"/>
    <w:rsid w:val="48360FF2"/>
    <w:rsid w:val="48745279"/>
    <w:rsid w:val="495C1E7B"/>
    <w:rsid w:val="4966053F"/>
    <w:rsid w:val="49B84815"/>
    <w:rsid w:val="4AA96446"/>
    <w:rsid w:val="4BA64017"/>
    <w:rsid w:val="4BF057CA"/>
    <w:rsid w:val="4F2772CF"/>
    <w:rsid w:val="5064012C"/>
    <w:rsid w:val="50BD69FA"/>
    <w:rsid w:val="50C336CE"/>
    <w:rsid w:val="50D3201F"/>
    <w:rsid w:val="515741DD"/>
    <w:rsid w:val="521950A5"/>
    <w:rsid w:val="521E23FC"/>
    <w:rsid w:val="521E2438"/>
    <w:rsid w:val="526C1B2B"/>
    <w:rsid w:val="53D65A8C"/>
    <w:rsid w:val="54106969"/>
    <w:rsid w:val="54714F25"/>
    <w:rsid w:val="549215F3"/>
    <w:rsid w:val="572F3980"/>
    <w:rsid w:val="587004B4"/>
    <w:rsid w:val="58847A70"/>
    <w:rsid w:val="5B025239"/>
    <w:rsid w:val="5B0E01F7"/>
    <w:rsid w:val="5D5012C6"/>
    <w:rsid w:val="5D667ED0"/>
    <w:rsid w:val="5DA76667"/>
    <w:rsid w:val="5EC65AD2"/>
    <w:rsid w:val="5FDE27A5"/>
    <w:rsid w:val="60B0360B"/>
    <w:rsid w:val="614614B7"/>
    <w:rsid w:val="62D934B4"/>
    <w:rsid w:val="62DC0F95"/>
    <w:rsid w:val="62E20FC2"/>
    <w:rsid w:val="63595957"/>
    <w:rsid w:val="637303F0"/>
    <w:rsid w:val="6383741E"/>
    <w:rsid w:val="63A94B50"/>
    <w:rsid w:val="63C46B44"/>
    <w:rsid w:val="63E60EEB"/>
    <w:rsid w:val="645F3516"/>
    <w:rsid w:val="64BF35B2"/>
    <w:rsid w:val="65210B1D"/>
    <w:rsid w:val="6585050C"/>
    <w:rsid w:val="671968C9"/>
    <w:rsid w:val="67651C2B"/>
    <w:rsid w:val="679B39C7"/>
    <w:rsid w:val="67D76212"/>
    <w:rsid w:val="6900050A"/>
    <w:rsid w:val="696A7342"/>
    <w:rsid w:val="6A09283D"/>
    <w:rsid w:val="6A0D3577"/>
    <w:rsid w:val="6A393CFB"/>
    <w:rsid w:val="6A5C0599"/>
    <w:rsid w:val="6A7E1B56"/>
    <w:rsid w:val="6A8E400D"/>
    <w:rsid w:val="6DCD64B9"/>
    <w:rsid w:val="711A7828"/>
    <w:rsid w:val="71E1535A"/>
    <w:rsid w:val="71F3438B"/>
    <w:rsid w:val="736F6B74"/>
    <w:rsid w:val="73790FA9"/>
    <w:rsid w:val="73D37D1D"/>
    <w:rsid w:val="741F4D18"/>
    <w:rsid w:val="7452391A"/>
    <w:rsid w:val="76F27C6F"/>
    <w:rsid w:val="776A0337"/>
    <w:rsid w:val="78D01C5F"/>
    <w:rsid w:val="7983189C"/>
    <w:rsid w:val="7B867311"/>
    <w:rsid w:val="7CCE7767"/>
    <w:rsid w:val="7D246335"/>
    <w:rsid w:val="7D510134"/>
    <w:rsid w:val="7DB4739B"/>
    <w:rsid w:val="7EAD1A22"/>
    <w:rsid w:val="7F4A2D4D"/>
    <w:rsid w:val="7F6E553C"/>
    <w:rsid w:val="7F8F2F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6"/>
    <w:link w:val="2"/>
    <w:semiHidden/>
    <w:qFormat/>
    <w:locked/>
    <w:uiPriority w:val="99"/>
    <w:rPr>
      <w:rFonts w:cs="Times New Roman"/>
      <w:sz w:val="18"/>
      <w:szCs w:val="18"/>
    </w:rPr>
  </w:style>
  <w:style w:type="character" w:customStyle="1" w:styleId="8">
    <w:name w:val="页眉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525</Words>
  <Characters>2998</Characters>
  <Lines>24</Lines>
  <Paragraphs>7</Paragraphs>
  <TotalTime>3</TotalTime>
  <ScaleCrop>false</ScaleCrop>
  <LinksUpToDate>false</LinksUpToDate>
  <CharactersWithSpaces>3516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2016-09-04T00:55:00Z</dcterms:created>
  <dc:creator>Administrator</dc:creator>
  <cp:lastModifiedBy>Administrator</cp:lastModifiedBy>
  <cp:lastPrinted>2016-09-03T03:20:00Z</cp:lastPrinted>
  <dcterms:modified xsi:type="dcterms:W3CDTF">2023-06-02T03:04:56Z</dcterms:modified>
  <dc:title>武夷山职业学院教务处关于调整人才培养方案的通知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B4B348EDF0E84FAE94F4B60B9D33A26A</vt:lpwstr>
  </property>
</Properties>
</file>